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8A7" w:rsidP="007A1C79" w:rsidRDefault="0033789B" w14:paraId="0C9BBDF3" w14:textId="77777777">
      <w:pPr>
        <w:pStyle w:val="paragraph"/>
        <w:spacing w:before="0" w:beforeAutospacing="0" w:after="0" w:afterAutospacing="0"/>
        <w:textAlignment w:val="baseline"/>
        <w:rPr>
          <w:rStyle w:val="normaltextrun"/>
          <w:rFonts w:ascii="Arial" w:hAnsi="Arial" w:cs="Arial"/>
          <w:b/>
          <w:bCs/>
          <w:sz w:val="40"/>
          <w:szCs w:val="40"/>
        </w:rPr>
      </w:pPr>
      <w:r>
        <w:rPr>
          <w:rStyle w:val="normaltextrun"/>
          <w:rFonts w:ascii="Arial" w:hAnsi="Arial" w:cs="Arial"/>
          <w:b/>
          <w:bCs/>
          <w:sz w:val="40"/>
          <w:szCs w:val="40"/>
        </w:rPr>
        <w:t xml:space="preserve">Redundancy and Retraining in the West Midlands: </w:t>
      </w:r>
      <w:r w:rsidR="00065A04">
        <w:rPr>
          <w:rStyle w:val="normaltextrun"/>
          <w:rFonts w:ascii="Arial" w:hAnsi="Arial" w:cs="Arial"/>
          <w:b/>
          <w:bCs/>
          <w:sz w:val="40"/>
          <w:szCs w:val="40"/>
        </w:rPr>
        <w:t xml:space="preserve">pilot evaluation. </w:t>
      </w:r>
    </w:p>
    <w:p w:rsidR="001778A7" w:rsidP="007A1C79" w:rsidRDefault="001778A7" w14:paraId="2C4A72D4" w14:textId="77777777">
      <w:pPr>
        <w:pStyle w:val="paragraph"/>
        <w:spacing w:before="0" w:beforeAutospacing="0" w:after="0" w:afterAutospacing="0"/>
        <w:textAlignment w:val="baseline"/>
        <w:rPr>
          <w:rStyle w:val="normaltextrun"/>
          <w:rFonts w:ascii="Arial" w:hAnsi="Arial" w:cs="Arial"/>
          <w:b/>
          <w:bCs/>
          <w:sz w:val="40"/>
          <w:szCs w:val="40"/>
        </w:rPr>
      </w:pPr>
    </w:p>
    <w:p w:rsidR="0033789B" w:rsidP="007A1C79" w:rsidRDefault="001778A7" w14:paraId="73823C05" w14:textId="4DD2D537">
      <w:pPr>
        <w:pStyle w:val="paragraph"/>
        <w:spacing w:before="0" w:beforeAutospacing="0" w:after="0" w:afterAutospacing="0"/>
        <w:textAlignment w:val="baseline"/>
        <w:rPr>
          <w:rStyle w:val="normaltextrun"/>
          <w:rFonts w:ascii="Arial" w:hAnsi="Arial" w:cs="Arial"/>
          <w:b/>
          <w:bCs/>
          <w:sz w:val="40"/>
          <w:szCs w:val="40"/>
        </w:rPr>
      </w:pPr>
      <w:r>
        <w:rPr>
          <w:rStyle w:val="normaltextrun"/>
          <w:rFonts w:ascii="Arial" w:hAnsi="Arial" w:cs="Arial"/>
          <w:b/>
          <w:bCs/>
          <w:sz w:val="40"/>
          <w:szCs w:val="40"/>
        </w:rPr>
        <w:t>Call for Expressions of Interest.</w:t>
      </w:r>
    </w:p>
    <w:p w:rsidR="0033789B" w:rsidP="007A1C79" w:rsidRDefault="0033789B" w14:paraId="69387BB2" w14:textId="77777777">
      <w:pPr>
        <w:pStyle w:val="paragraph"/>
        <w:spacing w:before="0" w:beforeAutospacing="0" w:after="0" w:afterAutospacing="0"/>
        <w:textAlignment w:val="baseline"/>
        <w:rPr>
          <w:rStyle w:val="normaltextrun"/>
          <w:rFonts w:ascii="Arial" w:hAnsi="Arial" w:cs="Arial"/>
          <w:b/>
          <w:bCs/>
          <w:sz w:val="40"/>
          <w:szCs w:val="40"/>
        </w:rPr>
      </w:pPr>
    </w:p>
    <w:p w:rsidRPr="007A1C79" w:rsidR="007A1C79" w:rsidP="007A1C79" w:rsidRDefault="007A1C79" w14:paraId="2F0571FB" w14:textId="79A96B31">
      <w:pPr>
        <w:pStyle w:val="paragraph"/>
        <w:spacing w:before="0" w:beforeAutospacing="0" w:after="0" w:afterAutospacing="0"/>
        <w:textAlignment w:val="baseline"/>
        <w:rPr>
          <w:rStyle w:val="normaltextrun"/>
          <w:rFonts w:ascii="Arial" w:hAnsi="Arial" w:cs="Arial"/>
          <w:b/>
          <w:bCs/>
          <w:sz w:val="40"/>
          <w:szCs w:val="40"/>
        </w:rPr>
      </w:pPr>
      <w:r w:rsidRPr="007A1C79">
        <w:rPr>
          <w:rStyle w:val="normaltextrun"/>
          <w:rFonts w:ascii="Arial" w:hAnsi="Arial" w:cs="Arial"/>
          <w:b/>
          <w:bCs/>
          <w:sz w:val="40"/>
          <w:szCs w:val="40"/>
        </w:rPr>
        <w:t>Introduction</w:t>
      </w:r>
    </w:p>
    <w:p w:rsidR="007A1C79" w:rsidP="007A1C79" w:rsidRDefault="007A1C79" w14:paraId="3918C7D8" w14:textId="77777777">
      <w:pPr>
        <w:pStyle w:val="paragraph"/>
        <w:spacing w:before="0" w:beforeAutospacing="0" w:after="0" w:afterAutospacing="0"/>
        <w:textAlignment w:val="baseline"/>
        <w:rPr>
          <w:rStyle w:val="normaltextrun"/>
          <w:rFonts w:ascii="Arial" w:hAnsi="Arial" w:cs="Arial"/>
          <w:b/>
          <w:bCs/>
        </w:rPr>
      </w:pPr>
    </w:p>
    <w:p w:rsidR="007A1C79" w:rsidP="007A1C79" w:rsidRDefault="00691D95" w14:paraId="6F621634" w14:textId="663AB96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Ageing Better is seeking Expressions of Interest for the evaluation of a new pilot intervention, designed to support people age 50</w:t>
      </w:r>
      <w:r w:rsidR="00FA1C94">
        <w:rPr>
          <w:rStyle w:val="normaltextrun"/>
          <w:rFonts w:ascii="Arial" w:hAnsi="Arial" w:cs="Arial"/>
        </w:rPr>
        <w:t>-SPA</w:t>
      </w:r>
      <w:r>
        <w:rPr>
          <w:rStyle w:val="normaltextrun"/>
          <w:rFonts w:ascii="Arial" w:hAnsi="Arial" w:cs="Arial"/>
        </w:rPr>
        <w:t xml:space="preserve"> recently made redundan</w:t>
      </w:r>
      <w:r w:rsidR="00FA1C94">
        <w:rPr>
          <w:rStyle w:val="normaltextrun"/>
          <w:rFonts w:ascii="Arial" w:hAnsi="Arial" w:cs="Arial"/>
        </w:rPr>
        <w:t>t</w:t>
      </w:r>
      <w:r>
        <w:rPr>
          <w:rStyle w:val="normaltextrun"/>
          <w:rFonts w:ascii="Arial" w:hAnsi="Arial" w:cs="Arial"/>
        </w:rPr>
        <w:t xml:space="preserve"> to</w:t>
      </w:r>
      <w:r w:rsidR="00905B9A">
        <w:rPr>
          <w:rStyle w:val="normaltextrun"/>
          <w:rFonts w:ascii="Arial" w:hAnsi="Arial" w:cs="Arial"/>
        </w:rPr>
        <w:t xml:space="preserve"> find </w:t>
      </w:r>
      <w:r w:rsidRPr="00905B9A" w:rsidR="00905B9A">
        <w:rPr>
          <w:rStyle w:val="normaltextrun"/>
          <w:rFonts w:ascii="Arial" w:hAnsi="Arial" w:cs="Arial"/>
        </w:rPr>
        <w:t>sustained employment through skills retraining or employment support.</w:t>
      </w:r>
      <w:r w:rsidR="00905B9A">
        <w:rPr>
          <w:rStyle w:val="normaltextrun"/>
          <w:rFonts w:ascii="Arial" w:hAnsi="Arial" w:cs="Arial"/>
        </w:rPr>
        <w:t xml:space="preserve"> </w:t>
      </w:r>
      <w:r w:rsidR="00336D9F">
        <w:rPr>
          <w:rStyle w:val="normaltextrun"/>
          <w:rFonts w:ascii="Arial" w:hAnsi="Arial" w:cs="Arial"/>
        </w:rPr>
        <w:t>We are working in the West Midlands</w:t>
      </w:r>
    </w:p>
    <w:p w:rsidR="00905B9A" w:rsidP="007A1C79" w:rsidRDefault="00905B9A" w14:paraId="63D46A15" w14:textId="66F68716">
      <w:pPr>
        <w:pStyle w:val="paragraph"/>
        <w:spacing w:before="0" w:beforeAutospacing="0" w:after="0" w:afterAutospacing="0"/>
        <w:textAlignment w:val="baseline"/>
        <w:rPr>
          <w:rStyle w:val="normaltextrun"/>
          <w:rFonts w:ascii="Arial" w:hAnsi="Arial" w:cs="Arial"/>
        </w:rPr>
      </w:pPr>
    </w:p>
    <w:p w:rsidRPr="007A1C79" w:rsidR="00905B9A" w:rsidP="007A1C79" w:rsidRDefault="00905B9A" w14:paraId="1AA94092" w14:textId="787A66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We are currently developing this pilot through a co-design and prototyping process</w:t>
      </w:r>
      <w:r w:rsidR="00490025">
        <w:rPr>
          <w:rStyle w:val="normaltextrun"/>
          <w:rFonts w:ascii="Arial" w:hAnsi="Arial" w:cs="Arial"/>
        </w:rPr>
        <w:t xml:space="preserve"> – so we do not know precisely what form the pilot intervention will take. We are seeking an evaluator to come on board at the end of the prototyping phase, to shape the evaluation framework, and generate </w:t>
      </w:r>
      <w:r w:rsidR="00336D9F">
        <w:rPr>
          <w:rStyle w:val="normaltextrun"/>
          <w:rFonts w:ascii="Arial" w:hAnsi="Arial" w:cs="Arial"/>
        </w:rPr>
        <w:t>useful and impactful learning from the pilot.</w:t>
      </w:r>
    </w:p>
    <w:p w:rsidR="007A1C79" w:rsidP="007A1C79" w:rsidRDefault="007A1C79" w14:paraId="4C751855" w14:textId="77777777">
      <w:pPr>
        <w:pStyle w:val="paragraph"/>
        <w:spacing w:before="0" w:beforeAutospacing="0" w:after="0" w:afterAutospacing="0"/>
        <w:textAlignment w:val="baseline"/>
        <w:rPr>
          <w:rStyle w:val="normaltextrun"/>
          <w:rFonts w:ascii="Arial" w:hAnsi="Arial" w:cs="Arial"/>
          <w:b/>
          <w:bCs/>
        </w:rPr>
      </w:pPr>
    </w:p>
    <w:p w:rsidR="007A1C79" w:rsidP="007A1C79" w:rsidRDefault="007A1C79" w14:paraId="7AA4CDD2" w14:textId="64641A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Context to this work</w:t>
      </w:r>
      <w:r>
        <w:rPr>
          <w:rStyle w:val="eop"/>
          <w:rFonts w:ascii="Arial" w:hAnsi="Arial" w:cs="Arial"/>
        </w:rPr>
        <w:t> </w:t>
      </w:r>
    </w:p>
    <w:p w:rsidR="007A1C79" w:rsidP="007A1C79" w:rsidRDefault="007A1C79" w14:paraId="1F78F6E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91919"/>
          <w:sz w:val="22"/>
          <w:szCs w:val="22"/>
        </w:rPr>
        <w:t> </w:t>
      </w:r>
      <w:r>
        <w:rPr>
          <w:rStyle w:val="eop"/>
          <w:rFonts w:ascii="Arial" w:hAnsi="Arial" w:cs="Arial"/>
          <w:color w:val="191919"/>
          <w:sz w:val="22"/>
          <w:szCs w:val="22"/>
        </w:rPr>
        <w:t> </w:t>
      </w:r>
    </w:p>
    <w:p w:rsidR="007A1C79" w:rsidP="007A1C79" w:rsidRDefault="007A1C79" w14:paraId="7EA4373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91919"/>
          <w:sz w:val="22"/>
          <w:szCs w:val="22"/>
        </w:rPr>
        <w:t>Organisational context </w:t>
      </w:r>
      <w:r>
        <w:rPr>
          <w:rStyle w:val="eop"/>
          <w:rFonts w:ascii="Arial" w:hAnsi="Arial" w:cs="Arial"/>
          <w:color w:val="191919"/>
          <w:sz w:val="22"/>
          <w:szCs w:val="22"/>
        </w:rPr>
        <w:t> </w:t>
      </w:r>
    </w:p>
    <w:p w:rsidR="007A1C79" w:rsidP="007A1C79" w:rsidRDefault="007A1C79" w14:paraId="7CE6D6C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91919"/>
          <w:sz w:val="22"/>
          <w:szCs w:val="22"/>
        </w:rPr>
        <w:t> </w:t>
      </w:r>
    </w:p>
    <w:p w:rsidR="007A1C79" w:rsidP="007A1C79" w:rsidRDefault="007A1C79" w14:paraId="3ECB5BB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91919"/>
          <w:sz w:val="22"/>
          <w:szCs w:val="22"/>
        </w:rPr>
        <w:t>To enable people to lead a good later life, the Centre for Ageing Better (Ageing Better) works to influence nationally and deliver locally – we do this through a range of partnerships with local and national organisations. </w:t>
      </w:r>
      <w:r>
        <w:rPr>
          <w:rStyle w:val="eop"/>
          <w:rFonts w:ascii="Arial" w:hAnsi="Arial" w:cs="Arial"/>
          <w:color w:val="191919"/>
          <w:sz w:val="22"/>
          <w:szCs w:val="22"/>
        </w:rPr>
        <w:t> </w:t>
      </w:r>
    </w:p>
    <w:p w:rsidR="007A1C79" w:rsidP="007A1C79" w:rsidRDefault="007A1C79" w14:paraId="1A89CB2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91919"/>
          <w:sz w:val="22"/>
          <w:szCs w:val="22"/>
        </w:rPr>
        <w:t> </w:t>
      </w:r>
    </w:p>
    <w:p w:rsidR="007A1C79" w:rsidP="007A1C79" w:rsidRDefault="007A1C79" w14:paraId="33436AF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91919"/>
          <w:sz w:val="22"/>
          <w:szCs w:val="22"/>
        </w:rPr>
        <w:t>Ageing Better synthesises, develops and disseminates evidence on “what works” in relation to our four priority goal areas. With our partners, we conduct research and design and evaluate new solutions to challenges faced by those most at risk of missing out on a good later life. We then disseminate information about our learnings to relevant stakeholders to support their own practices.</w:t>
      </w:r>
      <w:r>
        <w:rPr>
          <w:rStyle w:val="eop"/>
          <w:rFonts w:ascii="Arial" w:hAnsi="Arial" w:cs="Arial"/>
          <w:color w:val="191919"/>
          <w:sz w:val="22"/>
          <w:szCs w:val="22"/>
        </w:rPr>
        <w:t> </w:t>
      </w:r>
    </w:p>
    <w:p w:rsidR="007A1C79" w:rsidP="007A1C79" w:rsidRDefault="007A1C79" w14:paraId="3C6A55E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91919"/>
          <w:sz w:val="22"/>
          <w:szCs w:val="22"/>
        </w:rPr>
        <w:t> </w:t>
      </w:r>
    </w:p>
    <w:p w:rsidR="007A1C79" w:rsidP="007A1C79" w:rsidRDefault="007A1C79" w14:paraId="566D404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91919"/>
          <w:sz w:val="22"/>
          <w:szCs w:val="22"/>
        </w:rPr>
        <w:t>The design of new solutions within our projects is led by Ageing Better’s Innovation and Change team, often alongside contracted service design partners. An example of this work is our </w:t>
      </w:r>
      <w:hyperlink w:tgtFrame="_blank" w:history="1" r:id="rId8">
        <w:r>
          <w:rPr>
            <w:rStyle w:val="normaltextrun"/>
            <w:rFonts w:ascii="Arial" w:hAnsi="Arial" w:cs="Arial"/>
            <w:color w:val="0563C1"/>
            <w:sz w:val="22"/>
            <w:szCs w:val="22"/>
            <w:u w:val="single"/>
          </w:rPr>
          <w:t>Greater Manchester Employment Support for Over 50s project</w:t>
        </w:r>
      </w:hyperlink>
      <w:r>
        <w:rPr>
          <w:rStyle w:val="normaltextrun"/>
          <w:rFonts w:ascii="Arial" w:hAnsi="Arial" w:cs="Arial"/>
          <w:color w:val="191919"/>
          <w:sz w:val="22"/>
          <w:szCs w:val="22"/>
        </w:rPr>
        <w:t>, where we are designing a new support service to over 50s job seekers who are long term unemployed.</w:t>
      </w:r>
      <w:r>
        <w:rPr>
          <w:rStyle w:val="eop"/>
          <w:rFonts w:ascii="Arial" w:hAnsi="Arial" w:cs="Arial"/>
          <w:color w:val="191919"/>
          <w:sz w:val="22"/>
          <w:szCs w:val="22"/>
        </w:rPr>
        <w:t> </w:t>
      </w:r>
    </w:p>
    <w:p w:rsidR="007A1C79" w:rsidP="007A1C79" w:rsidRDefault="007A1C79" w14:paraId="3848A03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91919"/>
          <w:sz w:val="22"/>
          <w:szCs w:val="22"/>
        </w:rPr>
        <w:t> </w:t>
      </w:r>
    </w:p>
    <w:p w:rsidR="007A1C79" w:rsidP="007A1C79" w:rsidRDefault="007A1C79" w14:paraId="55373A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91919"/>
          <w:sz w:val="22"/>
          <w:szCs w:val="22"/>
        </w:rPr>
        <w:t>Tackling worklessness in England</w:t>
      </w:r>
      <w:r>
        <w:rPr>
          <w:rStyle w:val="eop"/>
          <w:rFonts w:ascii="Arial" w:hAnsi="Arial" w:cs="Arial"/>
          <w:color w:val="191919"/>
          <w:sz w:val="22"/>
          <w:szCs w:val="22"/>
        </w:rPr>
        <w:t> </w:t>
      </w:r>
    </w:p>
    <w:p w:rsidR="007A1C79" w:rsidP="007A1C79" w:rsidRDefault="007A1C79" w14:paraId="42C9E06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91919"/>
          <w:sz w:val="22"/>
          <w:szCs w:val="22"/>
        </w:rPr>
        <w:t> </w:t>
      </w:r>
    </w:p>
    <w:p w:rsidR="007A1C79" w:rsidP="007A1C79" w:rsidRDefault="007A1C79" w14:paraId="55B3E4EE" w14:textId="38944E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91919"/>
          <w:sz w:val="22"/>
          <w:szCs w:val="22"/>
        </w:rPr>
        <w:t>The Redundancy and Retraining</w:t>
      </w:r>
      <w:r w:rsidRPr="03CAB187" w:rsidR="1484F430">
        <w:rPr>
          <w:rStyle w:val="normaltextrun"/>
          <w:rFonts w:ascii="Arial" w:hAnsi="Arial" w:cs="Arial"/>
          <w:color w:val="191919"/>
          <w:sz w:val="22"/>
          <w:szCs w:val="22"/>
        </w:rPr>
        <w:t xml:space="preserve"> </w:t>
      </w:r>
      <w:r>
        <w:rPr>
          <w:rStyle w:val="normaltextrun"/>
          <w:rFonts w:ascii="Arial" w:hAnsi="Arial" w:cs="Arial"/>
          <w:color w:val="191919"/>
          <w:sz w:val="22"/>
          <w:szCs w:val="22"/>
        </w:rPr>
        <w:t>in the West Midlands</w:t>
      </w:r>
      <w:r w:rsidRPr="03CAB187" w:rsidR="683C7C41">
        <w:rPr>
          <w:rStyle w:val="normaltextrun"/>
          <w:rFonts w:ascii="Arial" w:hAnsi="Arial" w:cs="Arial"/>
          <w:color w:val="191919"/>
          <w:sz w:val="22"/>
          <w:szCs w:val="22"/>
        </w:rPr>
        <w:t xml:space="preserve"> </w:t>
      </w:r>
      <w:r>
        <w:rPr>
          <w:rStyle w:val="normaltextrun"/>
          <w:rFonts w:ascii="Arial" w:hAnsi="Arial" w:cs="Arial"/>
          <w:color w:val="191919"/>
          <w:sz w:val="22"/>
          <w:szCs w:val="22"/>
        </w:rPr>
        <w:t>project (the project) </w:t>
      </w:r>
      <w:r w:rsidRPr="03CAB187" w:rsidR="1767C205">
        <w:rPr>
          <w:rStyle w:val="normaltextrun"/>
          <w:rFonts w:ascii="Arial" w:hAnsi="Arial" w:cs="Arial"/>
          <w:color w:val="191919"/>
          <w:sz w:val="22"/>
          <w:szCs w:val="22"/>
        </w:rPr>
        <w:t>sits under</w:t>
      </w:r>
      <w:r>
        <w:rPr>
          <w:rStyle w:val="normaltextrun"/>
          <w:rFonts w:ascii="Arial" w:hAnsi="Arial" w:cs="Arial"/>
          <w:color w:val="191919"/>
          <w:sz w:val="22"/>
          <w:szCs w:val="22"/>
        </w:rPr>
        <w:t xml:space="preserve"> our ‘Fulfilling Work’ priority goal, </w:t>
      </w:r>
      <w:r w:rsidRPr="03CAB187" w:rsidR="1767C205">
        <w:rPr>
          <w:rStyle w:val="normaltextrun"/>
          <w:rFonts w:ascii="Arial" w:hAnsi="Arial" w:cs="Arial"/>
          <w:color w:val="191919"/>
          <w:sz w:val="22"/>
          <w:szCs w:val="22"/>
        </w:rPr>
        <w:t>more specifically</w:t>
      </w:r>
      <w:r>
        <w:rPr>
          <w:rStyle w:val="normaltextrun"/>
          <w:rFonts w:ascii="Arial" w:hAnsi="Arial" w:cs="Arial"/>
          <w:color w:val="191919"/>
          <w:sz w:val="22"/>
          <w:szCs w:val="22"/>
        </w:rPr>
        <w:t xml:space="preserve">, </w:t>
      </w:r>
      <w:r w:rsidRPr="03CAB187" w:rsidR="1767C205">
        <w:rPr>
          <w:rStyle w:val="normaltextrun"/>
          <w:rFonts w:ascii="Arial" w:hAnsi="Arial" w:cs="Arial"/>
          <w:color w:val="191919"/>
          <w:sz w:val="22"/>
          <w:szCs w:val="22"/>
        </w:rPr>
        <w:t>the </w:t>
      </w:r>
      <w:r w:rsidRPr="03CAB187" w:rsidR="1767C205">
        <w:rPr>
          <w:rStyle w:val="normaltextrun"/>
          <w:rFonts w:ascii="Arial" w:hAnsi="Arial" w:cs="Arial"/>
          <w:i/>
          <w:iCs/>
          <w:color w:val="191919"/>
          <w:sz w:val="22"/>
          <w:szCs w:val="22"/>
        </w:rPr>
        <w:t>Worklessness</w:t>
      </w:r>
      <w:r>
        <w:rPr>
          <w:rStyle w:val="normaltextrun"/>
          <w:rFonts w:ascii="Arial" w:hAnsi="Arial" w:cs="Arial"/>
          <w:i/>
          <w:iCs/>
          <w:color w:val="191919"/>
          <w:sz w:val="22"/>
          <w:szCs w:val="22"/>
        </w:rPr>
        <w:t xml:space="preserve"> Programme.</w:t>
      </w:r>
      <w:r w:rsidRPr="03CAB187" w:rsidR="1767C205">
        <w:rPr>
          <w:rStyle w:val="normaltextrun"/>
          <w:rFonts w:ascii="Arial" w:hAnsi="Arial" w:cs="Arial"/>
          <w:color w:val="191919"/>
          <w:sz w:val="22"/>
          <w:szCs w:val="22"/>
        </w:rPr>
        <w:t> The</w:t>
      </w:r>
      <w:r>
        <w:rPr>
          <w:rStyle w:val="normaltextrun"/>
          <w:rFonts w:ascii="Arial" w:hAnsi="Arial" w:cs="Arial"/>
          <w:color w:val="191919"/>
          <w:sz w:val="22"/>
          <w:szCs w:val="22"/>
        </w:rPr>
        <w:t> project will help us to achieve our programme objective:</w:t>
      </w:r>
      <w:r w:rsidRPr="03CAB187" w:rsidR="1767C205">
        <w:rPr>
          <w:rStyle w:val="normaltextrun"/>
          <w:rFonts w:ascii="Arial" w:hAnsi="Arial" w:cs="Arial"/>
          <w:color w:val="191919"/>
          <w:sz w:val="22"/>
          <w:szCs w:val="22"/>
        </w:rPr>
        <w:t> one</w:t>
      </w:r>
      <w:r>
        <w:rPr>
          <w:rStyle w:val="normaltextrun"/>
          <w:rFonts w:ascii="Arial" w:hAnsi="Arial" w:cs="Arial"/>
          <w:color w:val="191919"/>
          <w:sz w:val="22"/>
          <w:szCs w:val="22"/>
        </w:rPr>
        <w:t xml:space="preserve"> million more people aged 50 to SPA in fulfilling work </w:t>
      </w:r>
      <w:r w:rsidRPr="03CAB187" w:rsidR="1767C205">
        <w:rPr>
          <w:rStyle w:val="normaltextrun"/>
          <w:rFonts w:ascii="Arial" w:hAnsi="Arial" w:cs="Arial"/>
          <w:color w:val="191919"/>
          <w:sz w:val="22"/>
          <w:szCs w:val="22"/>
        </w:rPr>
        <w:t>by 2022</w:t>
      </w:r>
      <w:r>
        <w:rPr>
          <w:rStyle w:val="normaltextrun"/>
          <w:rFonts w:ascii="Arial" w:hAnsi="Arial" w:cs="Arial"/>
          <w:color w:val="191919"/>
          <w:sz w:val="22"/>
          <w:szCs w:val="22"/>
        </w:rPr>
        <w:t> by working to improve employment and retraining support for 50-66 year olds who have been made redundant. </w:t>
      </w:r>
      <w:r>
        <w:rPr>
          <w:rStyle w:val="eop"/>
          <w:rFonts w:ascii="Arial" w:hAnsi="Arial" w:cs="Arial"/>
          <w:color w:val="191919"/>
          <w:sz w:val="22"/>
          <w:szCs w:val="22"/>
        </w:rPr>
        <w:t> </w:t>
      </w:r>
    </w:p>
    <w:p w:rsidR="007A1C79" w:rsidP="007A1C79" w:rsidRDefault="007A1C79" w14:paraId="716259C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91919"/>
          <w:sz w:val="22"/>
          <w:szCs w:val="22"/>
        </w:rPr>
        <w:t> </w:t>
      </w:r>
    </w:p>
    <w:p w:rsidR="007A1C79" w:rsidP="007A1C79" w:rsidRDefault="007A1C79" w14:paraId="651BD10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91919"/>
          <w:sz w:val="22"/>
          <w:szCs w:val="22"/>
        </w:rPr>
        <w:t>The current employment support landscape does not work well enough for people aged 50 to SPA in England. People in this age cohort are significantly less likely to return to work after 3 months unemployment compared to other age groups. Appropriate support and intervention to help those aged 50 to SPA back into work or to retrain after redundancy is key for financial security and to enable them to live a good later life.</w:t>
      </w:r>
      <w:r>
        <w:rPr>
          <w:rStyle w:val="eop"/>
          <w:rFonts w:ascii="Arial" w:hAnsi="Arial" w:cs="Arial"/>
          <w:color w:val="191919"/>
          <w:sz w:val="22"/>
          <w:szCs w:val="22"/>
        </w:rPr>
        <w:t> </w:t>
      </w:r>
    </w:p>
    <w:p w:rsidR="007A1C79" w:rsidP="007A1C79" w:rsidRDefault="007A1C79" w14:paraId="7730004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91919"/>
          <w:sz w:val="22"/>
          <w:szCs w:val="22"/>
        </w:rPr>
        <w:lastRenderedPageBreak/>
        <w:t> </w:t>
      </w:r>
    </w:p>
    <w:p w:rsidR="007A1C79" w:rsidP="007A1C79" w:rsidRDefault="007A1C79" w14:paraId="078820E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91919"/>
          <w:sz w:val="22"/>
          <w:szCs w:val="22"/>
        </w:rPr>
        <w:t>The pandemic has been particularly hard on this demographic, there are 4.7 million furloughed employments (February 2021) with 27.9% (1.3 million) of these being aged 50 years and over.  </w:t>
      </w:r>
      <w:r>
        <w:rPr>
          <w:rStyle w:val="eop"/>
          <w:rFonts w:ascii="Arial" w:hAnsi="Arial" w:cs="Arial"/>
          <w:color w:val="191919"/>
          <w:sz w:val="22"/>
          <w:szCs w:val="22"/>
        </w:rPr>
        <w:t> </w:t>
      </w:r>
    </w:p>
    <w:p w:rsidR="007A1C79" w:rsidP="007A1C79" w:rsidRDefault="007A1C79" w14:paraId="0C6307E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D1C1D"/>
          <w:sz w:val="22"/>
          <w:szCs w:val="22"/>
        </w:rPr>
        <w:t> </w:t>
      </w:r>
      <w:r>
        <w:rPr>
          <w:rStyle w:val="eop"/>
          <w:rFonts w:ascii="Arial" w:hAnsi="Arial" w:cs="Arial"/>
          <w:color w:val="1D1C1D"/>
          <w:sz w:val="22"/>
          <w:szCs w:val="22"/>
        </w:rPr>
        <w:t> </w:t>
      </w:r>
    </w:p>
    <w:p w:rsidR="007A1C79" w:rsidP="007A1C79" w:rsidRDefault="007A1C79" w14:paraId="4E31DA91" w14:textId="302BA603">
      <w:pPr>
        <w:pStyle w:val="paragraph"/>
        <w:spacing w:before="0" w:beforeAutospacing="0" w:after="0" w:afterAutospacing="0"/>
        <w:textAlignment w:val="baseline"/>
        <w:rPr>
          <w:rStyle w:val="eop"/>
          <w:rFonts w:ascii="Arial" w:hAnsi="Arial" w:cs="Arial"/>
          <w:color w:val="323132"/>
          <w:sz w:val="22"/>
          <w:szCs w:val="22"/>
        </w:rPr>
      </w:pPr>
      <w:r>
        <w:rPr>
          <w:rStyle w:val="normaltextrun"/>
          <w:rFonts w:ascii="Arial" w:hAnsi="Arial" w:cs="Arial"/>
          <w:color w:val="323132"/>
          <w:sz w:val="22"/>
          <w:szCs w:val="22"/>
        </w:rPr>
        <w:t>Those aged 50 years and over had the highest overall increase in redundancy rate over the year to February 2021, rising from 4.3 to 9.7 per thousand, up 5.4 per thousand on the year. This was the highest redundancy rate across age groups in the latest quarter. </w:t>
      </w:r>
      <w:r>
        <w:rPr>
          <w:rStyle w:val="eop"/>
          <w:rFonts w:ascii="Arial" w:hAnsi="Arial" w:cs="Arial"/>
          <w:color w:val="323132"/>
          <w:sz w:val="22"/>
          <w:szCs w:val="22"/>
        </w:rPr>
        <w:t> </w:t>
      </w:r>
    </w:p>
    <w:p w:rsidR="00FA1C94" w:rsidP="007A1C79" w:rsidRDefault="00FA1C94" w14:paraId="060F62B7" w14:textId="77777777">
      <w:pPr>
        <w:pStyle w:val="paragraph"/>
        <w:spacing w:before="0" w:beforeAutospacing="0" w:after="0" w:afterAutospacing="0"/>
        <w:textAlignment w:val="baseline"/>
        <w:rPr>
          <w:rFonts w:ascii="Segoe UI" w:hAnsi="Segoe UI" w:cs="Segoe UI"/>
          <w:sz w:val="18"/>
          <w:szCs w:val="18"/>
        </w:rPr>
      </w:pPr>
    </w:p>
    <w:p w:rsidR="007A1C79" w:rsidP="007A1C79" w:rsidRDefault="007A1C79" w14:paraId="699ABD5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23132"/>
          <w:sz w:val="22"/>
          <w:szCs w:val="22"/>
        </w:rPr>
        <w:t>Nationally, approximately 20% of all redundancies for over 50s were in the manufacturing and automotive sector.</w:t>
      </w:r>
      <w:r>
        <w:rPr>
          <w:rStyle w:val="eop"/>
          <w:rFonts w:ascii="Arial" w:hAnsi="Arial" w:cs="Arial"/>
          <w:color w:val="323132"/>
          <w:sz w:val="22"/>
          <w:szCs w:val="22"/>
        </w:rPr>
        <w:t> </w:t>
      </w:r>
    </w:p>
    <w:p w:rsidR="00FA1C94" w:rsidP="007A1C79" w:rsidRDefault="00FA1C94" w14:paraId="27964BA5" w14:textId="77777777">
      <w:pPr>
        <w:pStyle w:val="paragraph"/>
        <w:spacing w:before="0" w:beforeAutospacing="0" w:after="0" w:afterAutospacing="0"/>
        <w:textAlignment w:val="baseline"/>
        <w:rPr>
          <w:rStyle w:val="normaltextrun"/>
          <w:rFonts w:ascii="Arial" w:hAnsi="Arial" w:cs="Arial"/>
          <w:color w:val="323132"/>
          <w:sz w:val="22"/>
          <w:szCs w:val="22"/>
        </w:rPr>
      </w:pPr>
    </w:p>
    <w:p w:rsidR="007A1C79" w:rsidP="007A1C79" w:rsidRDefault="007A1C79" w14:paraId="705FD766" w14:textId="174AB1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23132"/>
          <w:sz w:val="22"/>
          <w:szCs w:val="22"/>
        </w:rPr>
        <w:t>In the West Midlands people aged 50-64 are the hardest hit in employment terms; for that age bracket the employment rate has dropped 3% points compared to 0.5% points for 18-24 year olds since March 2020 (the start of the pandemic). In contrast to the national picture where the employment rate has dropped 1.4% amongst 50-64s and 2.5% amongst 18-24.</w:t>
      </w:r>
      <w:r>
        <w:rPr>
          <w:rStyle w:val="eop"/>
          <w:rFonts w:ascii="Arial" w:hAnsi="Arial" w:cs="Arial"/>
          <w:color w:val="323132"/>
          <w:sz w:val="22"/>
          <w:szCs w:val="22"/>
        </w:rPr>
        <w:t> </w:t>
      </w:r>
    </w:p>
    <w:p w:rsidR="007A1C79" w:rsidP="007A1C79" w:rsidRDefault="007A1C79" w14:paraId="27D767D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A1C79" w:rsidP="007A1C79" w:rsidRDefault="007A1C79" w14:paraId="0DB8038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91919"/>
        </w:rPr>
        <w:t>The Redundancy and Retraining in the West Midlands Project</w:t>
      </w:r>
      <w:r>
        <w:rPr>
          <w:rStyle w:val="normaltextrun"/>
          <w:rFonts w:ascii="Arial" w:hAnsi="Arial" w:cs="Arial"/>
          <w:color w:val="191919"/>
        </w:rPr>
        <w:t> </w:t>
      </w:r>
      <w:r>
        <w:rPr>
          <w:rStyle w:val="eop"/>
          <w:rFonts w:ascii="Arial" w:hAnsi="Arial" w:cs="Arial"/>
          <w:color w:val="191919"/>
        </w:rPr>
        <w:t> </w:t>
      </w:r>
    </w:p>
    <w:p w:rsidR="007A1C79" w:rsidP="007A1C79" w:rsidRDefault="007A1C79" w14:paraId="676BB95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A1C79" w:rsidP="007A1C79" w:rsidRDefault="007A1C79" w14:paraId="2AB13484" w14:textId="608382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2"/>
          <w:szCs w:val="22"/>
        </w:rPr>
        <w:t>Ageing Better, supported by Barclays, </w:t>
      </w:r>
      <w:r>
        <w:rPr>
          <w:rStyle w:val="normaltextrun"/>
          <w:rFonts w:ascii="Arial" w:hAnsi="Arial" w:cs="Arial"/>
          <w:color w:val="333333"/>
          <w:sz w:val="22"/>
          <w:szCs w:val="22"/>
          <w:shd w:val="clear" w:color="auto" w:fill="FFFFFF"/>
        </w:rPr>
        <w:t>are </w:t>
      </w:r>
      <w:r>
        <w:rPr>
          <w:rStyle w:val="normaltextrun"/>
          <w:rFonts w:ascii="Arial" w:hAnsi="Arial" w:cs="Arial"/>
          <w:color w:val="333333"/>
          <w:sz w:val="22"/>
          <w:szCs w:val="22"/>
        </w:rPr>
        <w:t>working in the West Midlands. We </w:t>
      </w:r>
      <w:r>
        <w:rPr>
          <w:rStyle w:val="normaltextrun"/>
          <w:rFonts w:ascii="Arial" w:hAnsi="Arial" w:cs="Arial"/>
          <w:color w:val="333333"/>
          <w:sz w:val="22"/>
          <w:szCs w:val="22"/>
          <w:shd w:val="clear" w:color="auto" w:fill="FFFFFF"/>
        </w:rPr>
        <w:t>want</w:t>
      </w:r>
      <w:r>
        <w:rPr>
          <w:rStyle w:val="normaltextrun"/>
          <w:rFonts w:ascii="Arial" w:hAnsi="Arial" w:cs="Arial"/>
          <w:color w:val="333333"/>
          <w:sz w:val="22"/>
          <w:szCs w:val="22"/>
        </w:rPr>
        <w:t> to support individuals </w:t>
      </w:r>
      <w:r>
        <w:rPr>
          <w:rStyle w:val="normaltextrun"/>
          <w:rFonts w:ascii="Arial" w:hAnsi="Arial" w:cs="Arial"/>
          <w:color w:val="333333"/>
          <w:sz w:val="22"/>
          <w:szCs w:val="22"/>
          <w:shd w:val="clear" w:color="auto" w:fill="FFFFFF"/>
        </w:rPr>
        <w:t>aged</w:t>
      </w:r>
      <w:r>
        <w:rPr>
          <w:rStyle w:val="normaltextrun"/>
          <w:rFonts w:ascii="Arial" w:hAnsi="Arial" w:cs="Arial"/>
          <w:color w:val="333333"/>
          <w:sz w:val="22"/>
          <w:szCs w:val="22"/>
        </w:rPr>
        <w:t> 50</w:t>
      </w:r>
      <w:r>
        <w:rPr>
          <w:rStyle w:val="normaltextrun"/>
          <w:rFonts w:ascii="Arial" w:hAnsi="Arial" w:cs="Arial"/>
          <w:color w:val="333333"/>
          <w:sz w:val="22"/>
          <w:szCs w:val="22"/>
          <w:shd w:val="clear" w:color="auto" w:fill="FFFFFF"/>
        </w:rPr>
        <w:t>-SPA</w:t>
      </w:r>
      <w:r>
        <w:rPr>
          <w:rStyle w:val="normaltextrun"/>
          <w:rFonts w:ascii="Arial" w:hAnsi="Arial" w:cs="Arial"/>
          <w:color w:val="333333"/>
          <w:sz w:val="22"/>
          <w:szCs w:val="22"/>
        </w:rPr>
        <w:t> </w:t>
      </w:r>
      <w:r>
        <w:rPr>
          <w:rStyle w:val="normaltextrun"/>
          <w:rFonts w:ascii="Arial" w:hAnsi="Arial" w:cs="Arial"/>
          <w:color w:val="333333"/>
          <w:sz w:val="22"/>
          <w:szCs w:val="22"/>
          <w:shd w:val="clear" w:color="auto" w:fill="FFFFFF"/>
        </w:rPr>
        <w:t>who have been recently (i.e. within 6 months) made redundant from t</w:t>
      </w:r>
      <w:r>
        <w:rPr>
          <w:rStyle w:val="normaltextrun"/>
          <w:rFonts w:ascii="Arial" w:hAnsi="Arial" w:cs="Arial"/>
          <w:color w:val="333333"/>
          <w:sz w:val="22"/>
          <w:szCs w:val="22"/>
        </w:rPr>
        <w:t>he manufacturing or automotive industries (large-scale employers and SMEs) to find sustained employment through skills retraining</w:t>
      </w:r>
      <w:r>
        <w:rPr>
          <w:rStyle w:val="normaltextrun"/>
          <w:rFonts w:ascii="Arial" w:hAnsi="Arial" w:cs="Arial"/>
          <w:color w:val="333333"/>
          <w:sz w:val="22"/>
          <w:szCs w:val="22"/>
          <w:shd w:val="clear" w:color="auto" w:fill="FFFFFF"/>
        </w:rPr>
        <w:t> or employment support</w:t>
      </w:r>
      <w:r>
        <w:rPr>
          <w:rStyle w:val="normaltextrun"/>
          <w:rFonts w:ascii="Arial" w:hAnsi="Arial" w:cs="Arial"/>
          <w:color w:val="333333"/>
          <w:sz w:val="22"/>
          <w:szCs w:val="22"/>
        </w:rPr>
        <w:t>.</w:t>
      </w:r>
      <w:r>
        <w:rPr>
          <w:rStyle w:val="normaltextrun"/>
          <w:rFonts w:ascii="Arial" w:hAnsi="Arial" w:cs="Arial"/>
          <w:color w:val="000000"/>
          <w:sz w:val="22"/>
          <w:szCs w:val="22"/>
        </w:rPr>
        <w:t> We </w:t>
      </w:r>
      <w:r>
        <w:rPr>
          <w:rStyle w:val="normaltextrun"/>
          <w:rFonts w:ascii="Arial" w:hAnsi="Arial" w:cs="Arial"/>
          <w:color w:val="000000"/>
          <w:sz w:val="22"/>
          <w:szCs w:val="22"/>
          <w:shd w:val="clear" w:color="auto" w:fill="FFFFFF"/>
        </w:rPr>
        <w:t>plan to achieve this </w:t>
      </w:r>
      <w:r>
        <w:rPr>
          <w:rStyle w:val="normaltextrun"/>
          <w:rFonts w:ascii="Arial" w:hAnsi="Arial" w:cs="Arial"/>
          <w:color w:val="000000"/>
          <w:sz w:val="22"/>
          <w:szCs w:val="22"/>
        </w:rPr>
        <w:t>by </w:t>
      </w:r>
      <w:r>
        <w:rPr>
          <w:rStyle w:val="normaltextrun"/>
          <w:rFonts w:ascii="Arial" w:hAnsi="Arial" w:cs="Arial"/>
          <w:color w:val="000000"/>
          <w:sz w:val="22"/>
          <w:szCs w:val="22"/>
          <w:shd w:val="clear" w:color="auto" w:fill="FFFFFF"/>
        </w:rPr>
        <w:t>either </w:t>
      </w:r>
      <w:r>
        <w:rPr>
          <w:rStyle w:val="normaltextrun"/>
          <w:rFonts w:ascii="Arial" w:hAnsi="Arial" w:cs="Arial"/>
          <w:color w:val="000000"/>
          <w:sz w:val="22"/>
          <w:szCs w:val="22"/>
        </w:rPr>
        <w:t>designing a new, or</w:t>
      </w:r>
      <w:r>
        <w:rPr>
          <w:rStyle w:val="normaltextrun"/>
          <w:rFonts w:ascii="Arial" w:hAnsi="Arial" w:cs="Arial"/>
          <w:color w:val="000000"/>
          <w:sz w:val="22"/>
          <w:szCs w:val="22"/>
          <w:shd w:val="clear" w:color="auto" w:fill="FFFFFF"/>
        </w:rPr>
        <w:t> adapting</w:t>
      </w:r>
      <w:r>
        <w:rPr>
          <w:rStyle w:val="normaltextrun"/>
          <w:rFonts w:ascii="Arial" w:hAnsi="Arial" w:cs="Arial"/>
          <w:color w:val="000000"/>
          <w:sz w:val="22"/>
          <w:szCs w:val="22"/>
        </w:rPr>
        <w:t> </w:t>
      </w:r>
      <w:r>
        <w:rPr>
          <w:rStyle w:val="normaltextrun"/>
          <w:rFonts w:ascii="Arial" w:hAnsi="Arial" w:cs="Arial"/>
          <w:color w:val="000000"/>
          <w:sz w:val="22"/>
          <w:szCs w:val="22"/>
          <w:shd w:val="clear" w:color="auto" w:fill="FFFFFF"/>
        </w:rPr>
        <w:t>an </w:t>
      </w:r>
      <w:r>
        <w:rPr>
          <w:rStyle w:val="normaltextrun"/>
          <w:rFonts w:ascii="Arial" w:hAnsi="Arial" w:cs="Arial"/>
          <w:color w:val="000000"/>
          <w:sz w:val="22"/>
          <w:szCs w:val="22"/>
        </w:rPr>
        <w:t>existing, </w:t>
      </w:r>
      <w:r>
        <w:rPr>
          <w:rStyle w:val="normaltextrun"/>
          <w:rFonts w:ascii="Arial" w:hAnsi="Arial" w:cs="Arial"/>
          <w:color w:val="000000"/>
          <w:sz w:val="22"/>
          <w:szCs w:val="22"/>
          <w:shd w:val="clear" w:color="auto" w:fill="FFFFFF"/>
        </w:rPr>
        <w:t>redundancy and retraining support</w:t>
      </w:r>
      <w:r>
        <w:rPr>
          <w:rStyle w:val="normaltextrun"/>
          <w:rFonts w:ascii="Arial" w:hAnsi="Arial" w:cs="Arial"/>
          <w:color w:val="000000"/>
          <w:sz w:val="22"/>
          <w:szCs w:val="22"/>
        </w:rPr>
        <w:t> service using a co-desig</w:t>
      </w:r>
      <w:r>
        <w:rPr>
          <w:rStyle w:val="normaltextrun"/>
          <w:rFonts w:ascii="Arial" w:hAnsi="Arial" w:cs="Arial"/>
          <w:color w:val="000000"/>
          <w:sz w:val="22"/>
          <w:szCs w:val="22"/>
          <w:shd w:val="clear" w:color="auto" w:fill="FFFFFF"/>
        </w:rPr>
        <w:t>n process</w:t>
      </w:r>
      <w:r>
        <w:rPr>
          <w:rStyle w:val="normaltextrun"/>
          <w:rFonts w:ascii="Arial" w:hAnsi="Arial" w:cs="Arial"/>
          <w:color w:val="000000"/>
          <w:sz w:val="22"/>
          <w:szCs w:val="22"/>
        </w:rPr>
        <w:t>.</w:t>
      </w:r>
      <w:r>
        <w:rPr>
          <w:rStyle w:val="normaltextrun"/>
          <w:rFonts w:ascii="Arial" w:hAnsi="Arial" w:cs="Arial"/>
          <w:color w:val="000000"/>
          <w:sz w:val="22"/>
          <w:szCs w:val="22"/>
          <w:shd w:val="clear" w:color="auto" w:fill="FFFFFF"/>
        </w:rPr>
        <w:t> </w:t>
      </w:r>
      <w:r>
        <w:rPr>
          <w:rStyle w:val="eop"/>
          <w:rFonts w:ascii="Arial" w:hAnsi="Arial" w:cs="Arial"/>
          <w:color w:val="000000"/>
          <w:sz w:val="22"/>
          <w:szCs w:val="22"/>
        </w:rPr>
        <w:t> </w:t>
      </w:r>
    </w:p>
    <w:p w:rsidR="007A1C79" w:rsidP="007A1C79" w:rsidRDefault="007A1C79" w14:paraId="6B38687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6E0DA0F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The aim of the project is to learn “what works” in designing new solutions for individuals aged 50 to SPA who have been made redundant. Ageing Better does not directly deliver services and therefore will share information about what works with local organisations for them to adopt. Additionally, we will share learning with national commissioners and service providers- our ambition is that the service designed through the Project will be scalable across other regions and/or industries.</w:t>
      </w:r>
      <w:r>
        <w:rPr>
          <w:rStyle w:val="eop"/>
          <w:rFonts w:ascii="Arial" w:hAnsi="Arial" w:cs="Arial"/>
          <w:color w:val="000000"/>
          <w:sz w:val="22"/>
          <w:szCs w:val="22"/>
        </w:rPr>
        <w:t> </w:t>
      </w:r>
    </w:p>
    <w:p w:rsidR="007A1C79" w:rsidP="007A1C79" w:rsidRDefault="007A1C79" w14:paraId="1BE5BD1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5793D13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Throughout the Project</w:t>
      </w:r>
      <w:r>
        <w:rPr>
          <w:rStyle w:val="normaltextrun"/>
          <w:rFonts w:ascii="Arial" w:hAnsi="Arial" w:cs="Arial"/>
          <w:color w:val="000000"/>
          <w:sz w:val="22"/>
          <w:szCs w:val="22"/>
          <w:shd w:val="clear" w:color="auto" w:fill="FFFFFF"/>
        </w:rPr>
        <w:t>, it is a condition of our funding to work with 150 older adults (i.e. this number can be collated across all phases)</w:t>
      </w:r>
      <w:r>
        <w:rPr>
          <w:rStyle w:val="normaltextrun"/>
          <w:rFonts w:ascii="Arial" w:hAnsi="Arial" w:cs="Arial"/>
          <w:color w:val="000000"/>
          <w:sz w:val="22"/>
          <w:szCs w:val="22"/>
        </w:rPr>
        <w:t>.</w:t>
      </w:r>
      <w:r>
        <w:rPr>
          <w:rStyle w:val="eop"/>
          <w:rFonts w:ascii="Arial" w:hAnsi="Arial" w:cs="Arial"/>
          <w:color w:val="000000"/>
          <w:sz w:val="22"/>
          <w:szCs w:val="22"/>
        </w:rPr>
        <w:t> </w:t>
      </w:r>
    </w:p>
    <w:p w:rsidR="007A1C79" w:rsidP="007A1C79" w:rsidRDefault="007A1C79" w14:paraId="5CCE8EE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7B4D6F9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rPr>
        <w:t>Delivering the project to date (Phase 1: Research) - Completed</w:t>
      </w:r>
      <w:r>
        <w:rPr>
          <w:rStyle w:val="eop"/>
          <w:rFonts w:ascii="Arial" w:hAnsi="Arial" w:cs="Arial"/>
          <w:color w:val="000000"/>
          <w:sz w:val="22"/>
          <w:szCs w:val="22"/>
        </w:rPr>
        <w:t> </w:t>
      </w:r>
    </w:p>
    <w:p w:rsidR="007A1C79" w:rsidP="007A1C79" w:rsidRDefault="007A1C79" w14:paraId="64BFB43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2972C96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W</w:t>
      </w:r>
      <w:r>
        <w:rPr>
          <w:rStyle w:val="normaltextrun"/>
          <w:rFonts w:ascii="Arial" w:hAnsi="Arial" w:cs="Arial"/>
          <w:color w:val="000000"/>
          <w:sz w:val="22"/>
          <w:szCs w:val="22"/>
        </w:rPr>
        <w:t>e commissioned a design agency, Shift, to run the first stage of the design journey</w:t>
      </w:r>
      <w:r>
        <w:rPr>
          <w:rStyle w:val="normaltextrun"/>
          <w:rFonts w:ascii="Arial" w:hAnsi="Arial" w:cs="Arial"/>
          <w:color w:val="000000"/>
          <w:sz w:val="22"/>
          <w:szCs w:val="22"/>
          <w:shd w:val="clear" w:color="auto" w:fill="FFFFFF"/>
        </w:rPr>
        <w:t> between January and May 2021</w:t>
      </w:r>
      <w:r>
        <w:rPr>
          <w:rStyle w:val="normaltextrun"/>
          <w:rFonts w:ascii="Arial" w:hAnsi="Arial" w:cs="Arial"/>
          <w:color w:val="000000"/>
          <w:sz w:val="22"/>
          <w:szCs w:val="22"/>
        </w:rPr>
        <w:t>. They researched the current</w:t>
      </w:r>
      <w:r>
        <w:rPr>
          <w:rStyle w:val="normaltextrun"/>
          <w:rFonts w:ascii="Arial" w:hAnsi="Arial" w:cs="Arial"/>
          <w:color w:val="000000"/>
          <w:sz w:val="22"/>
          <w:szCs w:val="22"/>
          <w:shd w:val="clear" w:color="auto" w:fill="FFFFFF"/>
        </w:rPr>
        <w:t> </w:t>
      </w:r>
      <w:r>
        <w:rPr>
          <w:rStyle w:val="normaltextrun"/>
          <w:rFonts w:ascii="Arial" w:hAnsi="Arial" w:cs="Arial"/>
          <w:color w:val="000000"/>
          <w:sz w:val="22"/>
          <w:szCs w:val="22"/>
        </w:rPr>
        <w:t>redundancy support landscape</w:t>
      </w:r>
      <w:r>
        <w:rPr>
          <w:rStyle w:val="normaltextrun"/>
          <w:rFonts w:ascii="Arial" w:hAnsi="Arial" w:cs="Arial"/>
          <w:color w:val="000000"/>
          <w:sz w:val="22"/>
          <w:szCs w:val="22"/>
          <w:shd w:val="clear" w:color="auto" w:fill="FFFFFF"/>
        </w:rPr>
        <w:t> (locally and nationally),</w:t>
      </w:r>
      <w:r>
        <w:rPr>
          <w:rStyle w:val="normaltextrun"/>
          <w:rFonts w:ascii="Arial" w:hAnsi="Arial" w:cs="Arial"/>
          <w:color w:val="000000"/>
          <w:sz w:val="22"/>
          <w:szCs w:val="22"/>
        </w:rPr>
        <w:t> completed user research and service mapping. Out of this work came six opportunity areas, </w:t>
      </w:r>
      <w:r>
        <w:rPr>
          <w:rStyle w:val="normaltextrun"/>
          <w:rFonts w:ascii="Arial" w:hAnsi="Arial" w:cs="Arial"/>
          <w:color w:val="000000"/>
          <w:sz w:val="22"/>
          <w:szCs w:val="22"/>
          <w:shd w:val="clear" w:color="auto" w:fill="FFFFFF"/>
        </w:rPr>
        <w:t>and seven proposed ideas, </w:t>
      </w:r>
      <w:r>
        <w:rPr>
          <w:rStyle w:val="normaltextrun"/>
          <w:rFonts w:ascii="Arial" w:hAnsi="Arial" w:cs="Arial"/>
          <w:color w:val="000000"/>
          <w:sz w:val="22"/>
          <w:szCs w:val="22"/>
        </w:rPr>
        <w:t>for interventions to be taken through to prototyping includ</w:t>
      </w:r>
      <w:r>
        <w:rPr>
          <w:rStyle w:val="normaltextrun"/>
          <w:rFonts w:ascii="Arial" w:hAnsi="Arial" w:cs="Arial"/>
          <w:color w:val="000000"/>
          <w:sz w:val="22"/>
          <w:szCs w:val="22"/>
          <w:shd w:val="clear" w:color="auto" w:fill="FFFFFF"/>
        </w:rPr>
        <w:t>ing</w:t>
      </w:r>
      <w:r>
        <w:rPr>
          <w:rStyle w:val="normaltextrun"/>
          <w:rFonts w:ascii="Arial" w:hAnsi="Arial" w:cs="Arial"/>
          <w:color w:val="000000"/>
          <w:sz w:val="22"/>
          <w:szCs w:val="22"/>
        </w:rPr>
        <w:t> “designing for self-serve” and “designing to fill market gaps” (see Appendix 8 for further detail)</w:t>
      </w:r>
      <w:r>
        <w:rPr>
          <w:rStyle w:val="normaltextrun"/>
          <w:rFonts w:ascii="Arial" w:hAnsi="Arial" w:cs="Arial"/>
          <w:color w:val="000000"/>
          <w:sz w:val="22"/>
          <w:szCs w:val="22"/>
          <w:shd w:val="clear" w:color="auto" w:fill="FFFFFF"/>
        </w:rPr>
        <w:t>. Through this Phase, we engaged with 9 people with lived experience and over 25 stakeholder organisations.</w:t>
      </w:r>
      <w:r>
        <w:rPr>
          <w:rStyle w:val="eop"/>
          <w:rFonts w:ascii="Arial" w:hAnsi="Arial" w:cs="Arial"/>
          <w:color w:val="000000"/>
          <w:sz w:val="22"/>
          <w:szCs w:val="22"/>
        </w:rPr>
        <w:t> </w:t>
      </w:r>
    </w:p>
    <w:p w:rsidR="007A1C79" w:rsidP="007A1C79" w:rsidRDefault="007A1C79" w14:paraId="33A5393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64904FF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rPr>
        <w:t>Next stage of the project (Phase 2: Prototyping) </w:t>
      </w:r>
      <w:r>
        <w:rPr>
          <w:rStyle w:val="eop"/>
          <w:rFonts w:ascii="Arial" w:hAnsi="Arial" w:cs="Arial"/>
          <w:color w:val="000000"/>
          <w:sz w:val="22"/>
          <w:szCs w:val="22"/>
        </w:rPr>
        <w:t> </w:t>
      </w:r>
    </w:p>
    <w:p w:rsidR="007A1C79" w:rsidP="007A1C79" w:rsidRDefault="007A1C79" w14:paraId="0F597D6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772D49E9" w14:textId="1EFCF1C4">
      <w:pPr>
        <w:pStyle w:val="paragraph"/>
        <w:numPr>
          <w:ilvl w:val="0"/>
          <w:numId w:val="1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shd w:val="clear" w:color="auto" w:fill="FFFFFF"/>
        </w:rPr>
        <w:t>Testing the assumptions (Ageing Better): </w:t>
      </w:r>
      <w:r>
        <w:rPr>
          <w:rStyle w:val="normaltextrun"/>
          <w:rFonts w:ascii="Arial" w:hAnsi="Arial" w:cs="Arial"/>
          <w:color w:val="000000"/>
          <w:sz w:val="22"/>
          <w:szCs w:val="22"/>
          <w:shd w:val="clear" w:color="auto" w:fill="FFFFFF"/>
        </w:rPr>
        <w:t>Over the summer, Ageing Better will be working through the feasibility of the opportunity areas identified in Phase 1. We will do desk-based research and have conversations with stakeholders to test assumptions involved in these opportunity areas and ascertain stakeholder interest in taking part in prototyping solutions. We hope to gather as much information as possible to support the design agency that we commission for this tender. </w:t>
      </w:r>
      <w:r w:rsidR="1767C205">
        <w:rPr>
          <w:rStyle w:val="normaltextrun"/>
          <w:rFonts w:ascii="Arial" w:hAnsi="Arial" w:cs="Arial"/>
          <w:color w:val="000000"/>
          <w:sz w:val="22"/>
          <w:szCs w:val="22"/>
          <w:shd w:val="clear" w:color="auto" w:fill="FFFFFF"/>
        </w:rPr>
        <w:t xml:space="preserve">We </w:t>
      </w:r>
      <w:r w:rsidR="6F780E17">
        <w:rPr>
          <w:rStyle w:val="normaltextrun"/>
          <w:rFonts w:ascii="Arial" w:hAnsi="Arial" w:cs="Arial"/>
          <w:color w:val="000000"/>
          <w:sz w:val="22"/>
          <w:szCs w:val="22"/>
          <w:shd w:val="clear" w:color="auto" w:fill="FFFFFF"/>
        </w:rPr>
        <w:t xml:space="preserve">have </w:t>
      </w:r>
      <w:r w:rsidR="1767C205">
        <w:rPr>
          <w:rStyle w:val="normaltextrun"/>
          <w:rFonts w:ascii="Arial" w:hAnsi="Arial" w:cs="Arial"/>
          <w:color w:val="000000"/>
          <w:sz w:val="22"/>
          <w:szCs w:val="22"/>
          <w:shd w:val="clear" w:color="auto" w:fill="FFFFFF"/>
        </w:rPr>
        <w:t>commission</w:t>
      </w:r>
      <w:r w:rsidR="2E515EC6">
        <w:rPr>
          <w:rStyle w:val="normaltextrun"/>
          <w:rFonts w:ascii="Arial" w:hAnsi="Arial" w:cs="Arial"/>
          <w:color w:val="000000"/>
          <w:sz w:val="22"/>
          <w:szCs w:val="22"/>
          <w:shd w:val="clear" w:color="auto" w:fill="FFFFFF"/>
        </w:rPr>
        <w:t>ed</w:t>
      </w:r>
      <w:r>
        <w:rPr>
          <w:rStyle w:val="normaltextrun"/>
          <w:rFonts w:ascii="Arial" w:hAnsi="Arial" w:cs="Arial"/>
          <w:color w:val="000000"/>
          <w:sz w:val="22"/>
          <w:szCs w:val="22"/>
          <w:shd w:val="clear" w:color="auto" w:fill="FFFFFF"/>
        </w:rPr>
        <w:t xml:space="preserve"> a small reactive piece of research to </w:t>
      </w:r>
      <w:r>
        <w:rPr>
          <w:rStyle w:val="normaltextrun"/>
          <w:rFonts w:ascii="Arial" w:hAnsi="Arial" w:cs="Arial"/>
          <w:color w:val="000000"/>
          <w:sz w:val="22"/>
          <w:szCs w:val="22"/>
          <w:shd w:val="clear" w:color="auto" w:fill="FFFFFF"/>
        </w:rPr>
        <w:lastRenderedPageBreak/>
        <w:t>interview people currently going through the HR1 process in our cohort to add to our existing research.</w:t>
      </w:r>
      <w:r>
        <w:rPr>
          <w:rStyle w:val="eop"/>
          <w:rFonts w:ascii="Arial" w:hAnsi="Arial" w:cs="Arial"/>
          <w:color w:val="000000"/>
          <w:sz w:val="22"/>
          <w:szCs w:val="22"/>
        </w:rPr>
        <w:t> </w:t>
      </w:r>
    </w:p>
    <w:p w:rsidR="007A1C79" w:rsidP="007A1C79" w:rsidRDefault="007A1C79" w14:paraId="1F7959E5" w14:textId="476D34C9">
      <w:pPr>
        <w:pStyle w:val="paragraph"/>
        <w:numPr>
          <w:ilvl w:val="0"/>
          <w:numId w:val="1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shd w:val="clear" w:color="auto" w:fill="FFFFFF"/>
        </w:rPr>
        <w:t>Prototyping (</w:t>
      </w:r>
      <w:r w:rsidR="1767C205">
        <w:rPr>
          <w:rStyle w:val="normaltextrun"/>
          <w:rFonts w:ascii="Arial" w:hAnsi="Arial" w:cs="Arial"/>
          <w:b/>
          <w:bCs/>
          <w:color w:val="000000"/>
          <w:sz w:val="22"/>
          <w:szCs w:val="22"/>
          <w:shd w:val="clear" w:color="auto" w:fill="FFFFFF"/>
        </w:rPr>
        <w:t>design</w:t>
      </w:r>
      <w:r w:rsidR="4C746776">
        <w:rPr>
          <w:rStyle w:val="normaltextrun"/>
          <w:rFonts w:ascii="Arial" w:hAnsi="Arial" w:cs="Arial"/>
          <w:b/>
          <w:bCs/>
          <w:color w:val="000000"/>
          <w:sz w:val="22"/>
          <w:szCs w:val="22"/>
          <w:shd w:val="clear" w:color="auto" w:fill="FFFFFF"/>
        </w:rPr>
        <w:t xml:space="preserve"> </w:t>
      </w:r>
      <w:r w:rsidR="1767C205">
        <w:rPr>
          <w:rStyle w:val="normaltextrun"/>
          <w:rFonts w:ascii="Arial" w:hAnsi="Arial" w:cs="Arial"/>
          <w:b/>
          <w:bCs/>
          <w:color w:val="000000"/>
          <w:sz w:val="22"/>
          <w:szCs w:val="22"/>
          <w:shd w:val="clear" w:color="auto" w:fill="FFFFFF"/>
        </w:rPr>
        <w:t>agency</w:t>
      </w:r>
      <w:r>
        <w:rPr>
          <w:rStyle w:val="normaltextrun"/>
          <w:rFonts w:ascii="Arial" w:hAnsi="Arial" w:cs="Arial"/>
          <w:b/>
          <w:bCs/>
          <w:color w:val="000000"/>
          <w:sz w:val="22"/>
          <w:szCs w:val="22"/>
          <w:shd w:val="clear" w:color="auto" w:fill="FFFFFF"/>
        </w:rPr>
        <w:t> ): </w:t>
      </w:r>
      <w:r>
        <w:rPr>
          <w:rStyle w:val="normaltextrun"/>
          <w:rFonts w:ascii="Arial" w:hAnsi="Arial" w:cs="Arial"/>
          <w:color w:val="000000"/>
          <w:sz w:val="22"/>
          <w:szCs w:val="22"/>
          <w:shd w:val="clear" w:color="auto" w:fill="FFFFFF"/>
        </w:rPr>
        <w:t>Between September 2021 and January </w:t>
      </w:r>
      <w:r>
        <w:rPr>
          <w:rStyle w:val="normaltextrun"/>
          <w:rFonts w:ascii="Arial" w:hAnsi="Arial" w:cs="Arial"/>
          <w:color w:val="000000"/>
          <w:sz w:val="22"/>
          <w:szCs w:val="22"/>
        </w:rPr>
        <w:t>2022</w:t>
      </w:r>
      <w:r>
        <w:rPr>
          <w:rStyle w:val="normaltextrun"/>
          <w:rFonts w:ascii="Arial" w:hAnsi="Arial" w:cs="Arial"/>
          <w:color w:val="000000"/>
          <w:sz w:val="22"/>
          <w:szCs w:val="22"/>
          <w:shd w:val="clear" w:color="auto" w:fill="FFFFFF"/>
        </w:rPr>
        <w:t>, our commissioned design agency will support us to refine the opportunities (based on Ageing Better’s work on testing the assumptions) and </w:t>
      </w:r>
      <w:r>
        <w:rPr>
          <w:rStyle w:val="normaltextrun"/>
          <w:rFonts w:ascii="Arial" w:hAnsi="Arial" w:cs="Arial"/>
          <w:color w:val="000000"/>
          <w:sz w:val="22"/>
          <w:szCs w:val="22"/>
        </w:rPr>
        <w:t>prototype</w:t>
      </w:r>
      <w:r>
        <w:rPr>
          <w:rStyle w:val="normaltextrun"/>
          <w:rFonts w:ascii="Arial" w:hAnsi="Arial" w:cs="Arial"/>
          <w:color w:val="000000"/>
          <w:sz w:val="22"/>
          <w:szCs w:val="22"/>
          <w:shd w:val="clear" w:color="auto" w:fill="FFFFFF"/>
        </w:rPr>
        <w:t> solutions.</w:t>
      </w:r>
      <w:r>
        <w:rPr>
          <w:rStyle w:val="eop"/>
          <w:rFonts w:ascii="Arial" w:hAnsi="Arial" w:cs="Arial"/>
          <w:color w:val="000000"/>
          <w:sz w:val="22"/>
          <w:szCs w:val="22"/>
        </w:rPr>
        <w:t> </w:t>
      </w:r>
      <w:r w:rsidR="006D07C8">
        <w:rPr>
          <w:rStyle w:val="eop"/>
          <w:rFonts w:ascii="Arial" w:hAnsi="Arial" w:cs="Arial"/>
          <w:color w:val="000000"/>
          <w:sz w:val="22"/>
          <w:szCs w:val="22"/>
        </w:rPr>
        <w:t>We are currently tendering for th</w:t>
      </w:r>
      <w:r w:rsidR="00DB44C2">
        <w:rPr>
          <w:rStyle w:val="eop"/>
          <w:rFonts w:ascii="Arial" w:hAnsi="Arial" w:cs="Arial"/>
          <w:color w:val="000000"/>
          <w:sz w:val="22"/>
          <w:szCs w:val="22"/>
        </w:rPr>
        <w:t>e design agency to lead this phase.</w:t>
      </w:r>
    </w:p>
    <w:p w:rsidR="007A1C79" w:rsidP="007A1C79" w:rsidRDefault="007A1C79" w14:paraId="0D7A6F8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DB44C2" w14:paraId="2D162108" w14:textId="717B78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rPr>
        <w:t>Phase 3: Piloting and evaluation</w:t>
      </w:r>
    </w:p>
    <w:p w:rsidR="007A1C79" w:rsidP="007A1C79" w:rsidRDefault="007A1C79" w14:paraId="44FDFB3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5E9B0F25" w14:textId="34D72B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Following the prototyping stage, Ageing Better will work with relevant local partners to commission either a service improvement or new service, with this piece of work to run until October 2022. </w:t>
      </w:r>
    </w:p>
    <w:p w:rsidR="007A1C79" w:rsidP="007A1C79" w:rsidRDefault="007A1C79" w14:paraId="7DA0F80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2358DCFF" w14:textId="0D6878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An evaluator will be commissioned for this phase to evaluate the impact of the selected piloting model and to document what in our pilot is working, for whom and why</w:t>
      </w:r>
      <w:r w:rsidR="00655795">
        <w:rPr>
          <w:rStyle w:val="normaltextrun"/>
          <w:rFonts w:ascii="Arial" w:hAnsi="Arial" w:cs="Arial"/>
          <w:color w:val="000000"/>
          <w:sz w:val="22"/>
          <w:szCs w:val="22"/>
          <w:shd w:val="clear" w:color="auto" w:fill="FFFFFF"/>
        </w:rPr>
        <w:t xml:space="preserve"> (this tender)</w:t>
      </w:r>
      <w:r>
        <w:rPr>
          <w:rStyle w:val="normaltextrun"/>
          <w:rFonts w:ascii="Arial" w:hAnsi="Arial" w:cs="Arial"/>
          <w:color w:val="000000"/>
          <w:sz w:val="22"/>
          <w:szCs w:val="22"/>
          <w:shd w:val="clear" w:color="auto" w:fill="FFFFFF"/>
        </w:rPr>
        <w:t xml:space="preserve">. </w:t>
      </w:r>
      <w:r w:rsidR="00655795">
        <w:rPr>
          <w:rStyle w:val="normaltextrun"/>
          <w:rFonts w:ascii="Arial" w:hAnsi="Arial" w:cs="Arial"/>
          <w:color w:val="000000"/>
          <w:sz w:val="22"/>
          <w:szCs w:val="22"/>
          <w:shd w:val="clear" w:color="auto" w:fill="FFFFFF"/>
        </w:rPr>
        <w:t>Further details are below.</w:t>
      </w:r>
    </w:p>
    <w:p w:rsidR="007A1C79" w:rsidP="007A1C79" w:rsidRDefault="007A1C79" w14:paraId="2322E73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0D0C4AB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rPr>
        <w:t>Relevant stakeholders</w:t>
      </w:r>
      <w:r>
        <w:rPr>
          <w:rStyle w:val="eop"/>
          <w:rFonts w:ascii="Arial" w:hAnsi="Arial" w:cs="Arial"/>
          <w:color w:val="000000"/>
          <w:sz w:val="22"/>
          <w:szCs w:val="22"/>
        </w:rPr>
        <w:t> </w:t>
      </w:r>
    </w:p>
    <w:p w:rsidR="007A1C79" w:rsidP="007A1C79" w:rsidRDefault="007A1C79" w14:paraId="2B9B61B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0300806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shd w:val="clear" w:color="auto" w:fill="FFFFFF"/>
        </w:rPr>
        <w:t>West Midlands Combined Authority</w:t>
      </w:r>
      <w:r>
        <w:rPr>
          <w:rStyle w:val="normaltextrun"/>
          <w:rFonts w:ascii="Arial" w:hAnsi="Arial" w:cs="Arial"/>
          <w:color w:val="000000"/>
          <w:sz w:val="22"/>
          <w:szCs w:val="22"/>
          <w:shd w:val="clear" w:color="auto" w:fill="FFFFFF"/>
        </w:rPr>
        <w:t>: This project works in partnership with West Midlands Combined Authority. We anticipate that West Midlands Combined Authority may be involved in commissioning the pilot of this project.</w:t>
      </w:r>
      <w:r>
        <w:rPr>
          <w:rStyle w:val="eop"/>
          <w:rFonts w:ascii="Arial" w:hAnsi="Arial" w:cs="Arial"/>
          <w:color w:val="000000"/>
          <w:sz w:val="22"/>
          <w:szCs w:val="22"/>
        </w:rPr>
        <w:t> </w:t>
      </w:r>
    </w:p>
    <w:p w:rsidR="007A1C79" w:rsidP="007A1C79" w:rsidRDefault="007A1C79" w14:paraId="454A978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59A3108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shd w:val="clear" w:color="auto" w:fill="FFFFFF"/>
        </w:rPr>
        <w:t>Barclays: </w:t>
      </w:r>
      <w:r>
        <w:rPr>
          <w:rStyle w:val="normaltextrun"/>
          <w:rFonts w:ascii="Arial" w:hAnsi="Arial" w:cs="Arial"/>
          <w:color w:val="000000"/>
          <w:sz w:val="22"/>
          <w:szCs w:val="22"/>
          <w:shd w:val="clear" w:color="auto" w:fill="FFFFFF"/>
        </w:rPr>
        <w:t>This project is funded by Barclays </w:t>
      </w:r>
      <w:proofErr w:type="spellStart"/>
      <w:r>
        <w:rPr>
          <w:rStyle w:val="normaltextrun"/>
          <w:rFonts w:ascii="Arial" w:hAnsi="Arial" w:cs="Arial"/>
          <w:color w:val="000000"/>
          <w:sz w:val="22"/>
          <w:szCs w:val="22"/>
          <w:shd w:val="clear" w:color="auto" w:fill="FFFFFF"/>
        </w:rPr>
        <w:t>Lifeskills</w:t>
      </w:r>
      <w:proofErr w:type="spellEnd"/>
      <w:r>
        <w:rPr>
          <w:rStyle w:val="normaltextrun"/>
          <w:rFonts w:ascii="Arial" w:hAnsi="Arial" w:cs="Arial"/>
          <w:color w:val="000000"/>
          <w:sz w:val="22"/>
          <w:szCs w:val="22"/>
          <w:shd w:val="clear" w:color="auto" w:fill="FFFFFF"/>
        </w:rPr>
        <w:t> as part of their charity partnerships to help tackle key issues facing the UK labour market.  </w:t>
      </w:r>
      <w:r>
        <w:rPr>
          <w:rStyle w:val="eop"/>
          <w:rFonts w:ascii="Arial" w:hAnsi="Arial" w:cs="Arial"/>
          <w:color w:val="000000"/>
          <w:sz w:val="22"/>
          <w:szCs w:val="22"/>
        </w:rPr>
        <w:t> </w:t>
      </w:r>
    </w:p>
    <w:p w:rsidR="007A1C79" w:rsidP="007A1C79" w:rsidRDefault="007A1C79" w14:paraId="5FBDBB4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B34E38" w14:paraId="0CC72B8D" w14:textId="07898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shd w:val="clear" w:color="auto" w:fill="FFFFFF"/>
        </w:rPr>
        <w:t>Design agency</w:t>
      </w:r>
      <w:r w:rsidR="007A1C79">
        <w:rPr>
          <w:rStyle w:val="normaltextrun"/>
          <w:rFonts w:ascii="Arial" w:hAnsi="Arial" w:cs="Arial"/>
          <w:b/>
          <w:bCs/>
          <w:i/>
          <w:iCs/>
          <w:color w:val="000000"/>
          <w:sz w:val="22"/>
          <w:szCs w:val="22"/>
          <w:shd w:val="clear" w:color="auto" w:fill="FFFFFF"/>
        </w:rPr>
        <w:t>:</w:t>
      </w:r>
      <w:r w:rsidR="007A1C79">
        <w:rPr>
          <w:rStyle w:val="normaltextrun"/>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 xml:space="preserve">We are currently tendering for a design agency to prototype and </w:t>
      </w:r>
      <w:r w:rsidR="007E07C0">
        <w:rPr>
          <w:rStyle w:val="normaltextrun"/>
          <w:rFonts w:ascii="Arial" w:hAnsi="Arial" w:cs="Arial"/>
          <w:color w:val="000000"/>
          <w:sz w:val="22"/>
          <w:szCs w:val="22"/>
          <w:shd w:val="clear" w:color="auto" w:fill="FFFFFF"/>
        </w:rPr>
        <w:t xml:space="preserve">design the final pilot intervention. The evaluators will have access to the team – and their </w:t>
      </w:r>
      <w:r w:rsidR="00C77F08">
        <w:rPr>
          <w:rStyle w:val="normaltextrun"/>
          <w:rFonts w:ascii="Arial" w:hAnsi="Arial" w:cs="Arial"/>
          <w:color w:val="000000"/>
          <w:sz w:val="22"/>
          <w:szCs w:val="22"/>
          <w:shd w:val="clear" w:color="auto" w:fill="FFFFFF"/>
        </w:rPr>
        <w:t xml:space="preserve">materials – to help them understand </w:t>
      </w:r>
      <w:r w:rsidR="0070603B">
        <w:rPr>
          <w:rStyle w:val="normaltextrun"/>
          <w:rFonts w:ascii="Arial" w:hAnsi="Arial" w:cs="Arial"/>
          <w:color w:val="000000"/>
          <w:sz w:val="22"/>
          <w:szCs w:val="22"/>
          <w:shd w:val="clear" w:color="auto" w:fill="FFFFFF"/>
        </w:rPr>
        <w:t xml:space="preserve">the intervention. </w:t>
      </w:r>
      <w:r w:rsidR="00C77F08">
        <w:rPr>
          <w:rStyle w:val="normaltextrun"/>
          <w:rFonts w:ascii="Arial" w:hAnsi="Arial" w:cs="Arial"/>
          <w:color w:val="000000"/>
          <w:sz w:val="22"/>
          <w:szCs w:val="22"/>
          <w:shd w:val="clear" w:color="auto" w:fill="FFFFFF"/>
        </w:rPr>
        <w:t xml:space="preserve">Depending on the final pilot, we have an option to extend the contract for the designers into the </w:t>
      </w:r>
      <w:r w:rsidR="0070603B">
        <w:rPr>
          <w:rStyle w:val="normaltextrun"/>
          <w:rFonts w:ascii="Arial" w:hAnsi="Arial" w:cs="Arial"/>
          <w:color w:val="000000"/>
          <w:sz w:val="22"/>
          <w:szCs w:val="22"/>
          <w:shd w:val="clear" w:color="auto" w:fill="FFFFFF"/>
        </w:rPr>
        <w:t>pilot phase, to support the implementation.</w:t>
      </w:r>
    </w:p>
    <w:p w:rsidR="007A1C79" w:rsidP="007A1C79" w:rsidRDefault="007A1C79" w14:paraId="4FDE8B0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7A1C79" w:rsidP="007A1C79" w:rsidRDefault="007A1C79" w14:paraId="2787637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shd w:val="clear" w:color="auto" w:fill="FFFFFF"/>
        </w:rPr>
        <w:t>Ageing Better project team:</w:t>
      </w:r>
      <w:r>
        <w:rPr>
          <w:rStyle w:val="normaltextrun"/>
          <w:rFonts w:ascii="Arial" w:hAnsi="Arial" w:cs="Arial"/>
          <w:color w:val="000000"/>
          <w:sz w:val="22"/>
          <w:szCs w:val="22"/>
          <w:shd w:val="clear" w:color="auto" w:fill="FFFFFF"/>
        </w:rPr>
        <w:t> Our internal project team is led by a Project Manager dedicated to the project. We also have representatives from:</w:t>
      </w:r>
      <w:r>
        <w:rPr>
          <w:rStyle w:val="eop"/>
          <w:rFonts w:ascii="Arial" w:hAnsi="Arial" w:cs="Arial"/>
          <w:color w:val="000000"/>
          <w:sz w:val="22"/>
          <w:szCs w:val="22"/>
        </w:rPr>
        <w:t> </w:t>
      </w:r>
    </w:p>
    <w:p w:rsidR="007A1C79" w:rsidP="007A1C79" w:rsidRDefault="007A1C79" w14:paraId="10002F6B" w14:textId="77777777">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0000"/>
          <w:sz w:val="22"/>
          <w:szCs w:val="22"/>
        </w:rPr>
        <w:t>Worklessness team: The team of sector experts on worklessness and unemployment support, including the Senior Programme Manager for the Employment Support Programme.</w:t>
      </w:r>
      <w:r>
        <w:rPr>
          <w:rStyle w:val="eop"/>
          <w:rFonts w:ascii="Arial" w:hAnsi="Arial" w:cs="Arial"/>
          <w:color w:val="000000"/>
          <w:sz w:val="22"/>
          <w:szCs w:val="22"/>
        </w:rPr>
        <w:t> </w:t>
      </w:r>
    </w:p>
    <w:p w:rsidR="007A1C79" w:rsidP="007A1C79" w:rsidRDefault="007A1C79" w14:paraId="7227C527" w14:textId="77777777">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shd w:val="clear" w:color="auto" w:fill="FFFFFF"/>
        </w:rPr>
        <w:t>The Innovation and Change team: The team responsible for designing the project and liaising with service designers on their outputs.</w:t>
      </w:r>
      <w:r>
        <w:rPr>
          <w:rStyle w:val="eop"/>
          <w:rFonts w:ascii="Arial" w:hAnsi="Arial" w:cs="Arial"/>
          <w:color w:val="000000"/>
          <w:sz w:val="22"/>
          <w:szCs w:val="22"/>
        </w:rPr>
        <w:t> </w:t>
      </w:r>
    </w:p>
    <w:p w:rsidR="007A1C79" w:rsidP="007A1C79" w:rsidRDefault="007A1C79" w14:paraId="7AC36C97" w14:textId="77777777">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shd w:val="clear" w:color="auto" w:fill="FFFFFF"/>
        </w:rPr>
        <w:t>Evidence team: The team responsible for commissioning evaluators for the pilot.</w:t>
      </w:r>
      <w:r>
        <w:rPr>
          <w:rStyle w:val="eop"/>
          <w:rFonts w:ascii="Arial" w:hAnsi="Arial" w:cs="Arial"/>
          <w:color w:val="000000"/>
          <w:sz w:val="22"/>
          <w:szCs w:val="22"/>
        </w:rPr>
        <w:t> </w:t>
      </w:r>
    </w:p>
    <w:p w:rsidR="007A1C79" w:rsidP="007A1C79" w:rsidRDefault="007A1C79" w14:paraId="3629CDC6" w14:textId="77777777">
      <w:pPr>
        <w:pStyle w:val="paragraph"/>
        <w:numPr>
          <w:ilvl w:val="0"/>
          <w:numId w:val="13"/>
        </w:numPr>
        <w:spacing w:before="0" w:beforeAutospacing="0" w:after="0" w:afterAutospacing="0"/>
        <w:ind w:left="1080" w:firstLine="0"/>
        <w:textAlignment w:val="baseline"/>
        <w:rPr>
          <w:sz w:val="22"/>
          <w:szCs w:val="22"/>
        </w:rPr>
      </w:pPr>
      <w:r>
        <w:rPr>
          <w:rStyle w:val="normaltextrun"/>
          <w:rFonts w:ascii="Arial" w:hAnsi="Arial" w:cs="Arial"/>
          <w:color w:val="000000"/>
          <w:sz w:val="22"/>
          <w:szCs w:val="22"/>
        </w:rPr>
        <w:t>Communications team: The team responsible for communications and branding.</w:t>
      </w:r>
      <w:r>
        <w:rPr>
          <w:rStyle w:val="eop"/>
          <w:rFonts w:ascii="Arial" w:hAnsi="Arial" w:cs="Arial"/>
          <w:color w:val="000000"/>
          <w:sz w:val="22"/>
          <w:szCs w:val="22"/>
        </w:rPr>
        <w:t> </w:t>
      </w:r>
    </w:p>
    <w:p w:rsidR="007A1C79" w:rsidP="004F5BF1" w:rsidRDefault="007A1C79" w14:paraId="6C1F01FF" w14:textId="77777777">
      <w:pPr>
        <w:rPr>
          <w:b/>
          <w:bCs/>
        </w:rPr>
      </w:pPr>
    </w:p>
    <w:p w:rsidRPr="007E4B3E" w:rsidR="004F5BF1" w:rsidP="00114B45" w:rsidRDefault="004F5BF1" w14:paraId="7A747986" w14:textId="23576F11">
      <w:pPr>
        <w:pStyle w:val="paragraph"/>
        <w:spacing w:before="0" w:beforeAutospacing="0" w:after="0" w:afterAutospacing="0"/>
        <w:textAlignment w:val="baseline"/>
        <w:rPr>
          <w:rStyle w:val="normaltextrun"/>
          <w:rFonts w:ascii="Arial" w:hAnsi="Arial" w:cs="Arial"/>
          <w:b/>
          <w:bCs/>
          <w:sz w:val="40"/>
          <w:szCs w:val="40"/>
        </w:rPr>
      </w:pPr>
      <w:r w:rsidRPr="007E4B3E">
        <w:rPr>
          <w:rStyle w:val="normaltextrun"/>
          <w:rFonts w:ascii="Arial" w:hAnsi="Arial" w:cs="Arial"/>
          <w:b/>
          <w:bCs/>
          <w:sz w:val="40"/>
          <w:szCs w:val="40"/>
        </w:rPr>
        <w:t>Scope of the contract</w:t>
      </w:r>
    </w:p>
    <w:p w:rsidRPr="00114B45" w:rsidR="00114B45" w:rsidP="00114B45" w:rsidRDefault="00114B45" w14:paraId="6C4C9592" w14:textId="77777777">
      <w:pPr>
        <w:pStyle w:val="paragraph"/>
        <w:spacing w:before="0" w:beforeAutospacing="0" w:after="0" w:afterAutospacing="0"/>
        <w:textAlignment w:val="baseline"/>
        <w:rPr>
          <w:rStyle w:val="normaltextrun"/>
          <w:rFonts w:ascii="Arial" w:hAnsi="Arial" w:cs="Arial"/>
          <w:b/>
          <w:bCs/>
        </w:rPr>
      </w:pPr>
    </w:p>
    <w:p w:rsidRPr="007E4B3E" w:rsidR="004F5BF1" w:rsidP="004F5BF1" w:rsidRDefault="004F5BF1" w14:paraId="69DEC821" w14:textId="391DFA7F">
      <w:pPr>
        <w:rPr>
          <w:rFonts w:ascii="Arial" w:hAnsi="Arial" w:cs="Arial"/>
        </w:rPr>
      </w:pPr>
      <w:r w:rsidRPr="007E4B3E">
        <w:rPr>
          <w:rFonts w:ascii="Arial" w:hAnsi="Arial" w:cs="Arial"/>
        </w:rPr>
        <w:t>We are looking for an evaluation partner to evaluate the pilot – Phase 3 of the project</w:t>
      </w:r>
      <w:r w:rsidRPr="007E4B3E" w:rsidR="007529C5">
        <w:rPr>
          <w:rFonts w:ascii="Arial" w:hAnsi="Arial" w:cs="Arial"/>
        </w:rPr>
        <w:t xml:space="preserve">. </w:t>
      </w:r>
      <w:r w:rsidR="00B23ECB">
        <w:rPr>
          <w:rFonts w:ascii="Arial" w:hAnsi="Arial" w:cs="Arial"/>
        </w:rPr>
        <w:t>This is essentially a ‘proof of concept’.</w:t>
      </w:r>
    </w:p>
    <w:p w:rsidRPr="007E4B3E" w:rsidR="00FC27C5" w:rsidP="375D368C" w:rsidRDefault="00897134" w14:paraId="16CEB938" w14:textId="72BE68E5">
      <w:pPr>
        <w:pStyle w:val="Normal"/>
        <w:rPr>
          <w:rFonts w:ascii="Arial" w:hAnsi="Arial" w:cs="Arial"/>
        </w:rPr>
      </w:pPr>
      <w:r w:rsidRPr="375D368C" w:rsidR="00897134">
        <w:rPr>
          <w:rFonts w:ascii="Arial" w:hAnsi="Arial" w:cs="Arial"/>
        </w:rPr>
        <w:t>We do not</w:t>
      </w:r>
      <w:r w:rsidRPr="375D368C" w:rsidR="00FC27C5">
        <w:rPr>
          <w:rFonts w:ascii="Arial" w:hAnsi="Arial" w:cs="Arial"/>
        </w:rPr>
        <w:t>,</w:t>
      </w:r>
      <w:r w:rsidRPr="375D368C" w:rsidR="00897134">
        <w:rPr>
          <w:rFonts w:ascii="Arial" w:hAnsi="Arial" w:cs="Arial"/>
        </w:rPr>
        <w:t xml:space="preserve"> at the time of commissioning this evaluation</w:t>
      </w:r>
      <w:r w:rsidRPr="375D368C" w:rsidR="00FC27C5">
        <w:rPr>
          <w:rFonts w:ascii="Arial" w:hAnsi="Arial" w:cs="Arial"/>
        </w:rPr>
        <w:t>, know precisely</w:t>
      </w:r>
      <w:r w:rsidRPr="375D368C" w:rsidR="00897134">
        <w:rPr>
          <w:rFonts w:ascii="Arial" w:hAnsi="Arial" w:cs="Arial"/>
        </w:rPr>
        <w:t xml:space="preserve"> what the pilot</w:t>
      </w:r>
      <w:r w:rsidRPr="375D368C" w:rsidR="00FC27C5">
        <w:rPr>
          <w:rFonts w:ascii="Arial" w:hAnsi="Arial" w:cs="Arial"/>
        </w:rPr>
        <w:t xml:space="preserve"> intervention</w:t>
      </w:r>
      <w:r w:rsidRPr="375D368C" w:rsidR="00897134">
        <w:rPr>
          <w:rFonts w:ascii="Arial" w:hAnsi="Arial" w:cs="Arial"/>
        </w:rPr>
        <w:t xml:space="preserve"> will consist of</w:t>
      </w:r>
      <w:r w:rsidRPr="375D368C" w:rsidR="00B04071">
        <w:rPr>
          <w:rFonts w:ascii="Arial" w:hAnsi="Arial" w:cs="Arial"/>
        </w:rPr>
        <w:t xml:space="preserve">.  We know that it will broadly take the shape of one of the opportunities </w:t>
      </w:r>
      <w:r w:rsidRPr="375D368C" w:rsidR="00FC27C5">
        <w:rPr>
          <w:rFonts w:ascii="Arial" w:hAnsi="Arial" w:cs="Arial"/>
        </w:rPr>
        <w:t xml:space="preserve">identified during Phase 1 of the project (see </w:t>
      </w:r>
      <w:hyperlink r:id="R408e5f0a013f4423">
        <w:r w:rsidRPr="375D368C" w:rsidR="08404668">
          <w:rPr>
            <w:rStyle w:val="Hyperlink"/>
            <w:rFonts w:ascii="Arial" w:hAnsi="Arial" w:cs="Arial"/>
          </w:rPr>
          <w:t xml:space="preserve">APPENDIX A </w:t>
        </w:r>
      </w:hyperlink>
      <w:r w:rsidRPr="375D368C" w:rsidR="00FC27C5">
        <w:rPr>
          <w:rFonts w:ascii="Arial" w:hAnsi="Arial" w:cs="Arial"/>
        </w:rPr>
        <w:t xml:space="preserve">).  </w:t>
      </w:r>
    </w:p>
    <w:p w:rsidRPr="007E4B3E" w:rsidR="00B04071" w:rsidP="00897134" w:rsidRDefault="00B04071" w14:paraId="5F9F49E1" w14:textId="0E1CF0E9">
      <w:pPr>
        <w:rPr>
          <w:rFonts w:ascii="Arial" w:hAnsi="Arial" w:cs="Arial"/>
        </w:rPr>
      </w:pPr>
      <w:r w:rsidRPr="007E4B3E">
        <w:rPr>
          <w:rFonts w:ascii="Arial" w:hAnsi="Arial" w:cs="Arial"/>
        </w:rPr>
        <w:lastRenderedPageBreak/>
        <w:t xml:space="preserve">We are seeking to bring the evaluators in at the end of the prototyping phase (Phase 2), at the start of January 2022. Not </w:t>
      </w:r>
      <w:r w:rsidRPr="007E4B3E" w:rsidR="00FC27C5">
        <w:rPr>
          <w:rFonts w:ascii="Arial" w:hAnsi="Arial" w:cs="Arial"/>
        </w:rPr>
        <w:t xml:space="preserve">to </w:t>
      </w:r>
      <w:r w:rsidRPr="007E4B3E">
        <w:rPr>
          <w:rFonts w:ascii="Arial" w:hAnsi="Arial" w:cs="Arial"/>
        </w:rPr>
        <w:t>collect any data, or offer analysis – but to observe the final decision-making element of the pilot, to deepen their understanding of the project.</w:t>
      </w:r>
    </w:p>
    <w:p w:rsidRPr="007E4B3E" w:rsidR="00B04071" w:rsidP="00897134" w:rsidRDefault="00B04071" w14:paraId="5A0DD2FE" w14:textId="20CB5447">
      <w:pPr>
        <w:rPr>
          <w:rFonts w:ascii="Arial" w:hAnsi="Arial" w:cs="Arial"/>
        </w:rPr>
      </w:pPr>
      <w:r w:rsidRPr="007E4B3E">
        <w:rPr>
          <w:rFonts w:ascii="Arial" w:hAnsi="Arial" w:cs="Arial"/>
        </w:rPr>
        <w:t xml:space="preserve">They will then have c. 3 months to work with the Ageing Better team to scope the evaluation, and develop an evaluation framework. We anticipate that the pilot itself will run from April to October 2022. We anticipate that the evaluation will continue </w:t>
      </w:r>
      <w:r w:rsidR="002853B2">
        <w:rPr>
          <w:rFonts w:ascii="Arial" w:hAnsi="Arial" w:cs="Arial"/>
        </w:rPr>
        <w:t>c. 12 months</w:t>
      </w:r>
      <w:r w:rsidRPr="007E4B3E">
        <w:rPr>
          <w:rFonts w:ascii="Arial" w:hAnsi="Arial" w:cs="Arial"/>
        </w:rPr>
        <w:t xml:space="preserve"> after the pilot completes, to assess whether any outcomes are sustained.</w:t>
      </w:r>
    </w:p>
    <w:p w:rsidRPr="007E4B3E" w:rsidR="00FC27C5" w:rsidP="004F5BF1" w:rsidRDefault="00FC27C5" w14:paraId="5B9A84D6" w14:textId="18247C2D">
      <w:pPr>
        <w:rPr>
          <w:rFonts w:ascii="Arial" w:hAnsi="Arial" w:cs="Arial"/>
        </w:rPr>
      </w:pPr>
      <w:r w:rsidRPr="007E4B3E">
        <w:rPr>
          <w:rFonts w:ascii="Arial" w:hAnsi="Arial" w:cs="Arial"/>
        </w:rPr>
        <w:t>We are therefore looking for bidders who can demonstrate:</w:t>
      </w:r>
    </w:p>
    <w:p w:rsidRPr="007E4B3E" w:rsidR="00FC27C5" w:rsidP="00FC27C5" w:rsidRDefault="00FC27C5" w14:paraId="4ABC9773" w14:textId="4F4BCBD8">
      <w:pPr>
        <w:pStyle w:val="ListParagraph"/>
        <w:numPr>
          <w:ilvl w:val="0"/>
          <w:numId w:val="6"/>
        </w:numPr>
        <w:rPr>
          <w:rFonts w:ascii="Arial" w:hAnsi="Arial" w:cs="Arial"/>
        </w:rPr>
      </w:pPr>
      <w:r w:rsidRPr="007E4B3E">
        <w:rPr>
          <w:rFonts w:ascii="Arial" w:hAnsi="Arial" w:cs="Arial"/>
        </w:rPr>
        <w:t>Ability to work flexibly and collaboratively with commissioners</w:t>
      </w:r>
    </w:p>
    <w:p w:rsidRPr="007E4B3E" w:rsidR="00FC27C5" w:rsidP="00FC27C5" w:rsidRDefault="00FC27C5" w14:paraId="29D7F6EF" w14:textId="25515939">
      <w:pPr>
        <w:pStyle w:val="ListParagraph"/>
        <w:numPr>
          <w:ilvl w:val="0"/>
          <w:numId w:val="6"/>
        </w:numPr>
        <w:rPr>
          <w:rFonts w:ascii="Arial" w:hAnsi="Arial" w:cs="Arial"/>
        </w:rPr>
      </w:pPr>
      <w:r w:rsidRPr="007E4B3E">
        <w:rPr>
          <w:rFonts w:ascii="Arial" w:hAnsi="Arial" w:cs="Arial"/>
        </w:rPr>
        <w:t xml:space="preserve">Experience of </w:t>
      </w:r>
      <w:r w:rsidRPr="007E4B3E" w:rsidR="009820DD">
        <w:rPr>
          <w:rFonts w:ascii="Arial" w:hAnsi="Arial" w:cs="Arial"/>
        </w:rPr>
        <w:t xml:space="preserve">evaluating innovative, </w:t>
      </w:r>
      <w:r w:rsidRPr="007E4B3E" w:rsidR="002253C0">
        <w:rPr>
          <w:rFonts w:ascii="Arial" w:hAnsi="Arial" w:cs="Arial"/>
        </w:rPr>
        <w:t>emergent</w:t>
      </w:r>
      <w:r w:rsidRPr="007E4B3E" w:rsidR="009820DD">
        <w:rPr>
          <w:rFonts w:ascii="Arial" w:hAnsi="Arial" w:cs="Arial"/>
        </w:rPr>
        <w:t xml:space="preserve"> interventions</w:t>
      </w:r>
    </w:p>
    <w:p w:rsidRPr="007E4B3E" w:rsidR="00F6242E" w:rsidP="00FC27C5" w:rsidRDefault="00F6242E" w14:paraId="3CD8A371" w14:textId="619E7BB2">
      <w:pPr>
        <w:pStyle w:val="ListParagraph"/>
        <w:numPr>
          <w:ilvl w:val="0"/>
          <w:numId w:val="6"/>
        </w:numPr>
        <w:rPr>
          <w:rFonts w:ascii="Arial" w:hAnsi="Arial" w:cs="Arial"/>
        </w:rPr>
      </w:pPr>
      <w:r w:rsidRPr="007E4B3E">
        <w:rPr>
          <w:rFonts w:ascii="Arial" w:hAnsi="Arial" w:cs="Arial"/>
        </w:rPr>
        <w:t xml:space="preserve">Experience of evaluating employment and/or training </w:t>
      </w:r>
      <w:r w:rsidRPr="007E4B3E" w:rsidR="00092655">
        <w:rPr>
          <w:rFonts w:ascii="Arial" w:hAnsi="Arial" w:cs="Arial"/>
        </w:rPr>
        <w:t>interventions</w:t>
      </w:r>
    </w:p>
    <w:p w:rsidRPr="007E4B3E" w:rsidR="000A70B0" w:rsidP="00FC27C5" w:rsidRDefault="000A70B0" w14:paraId="17FC3C19" w14:textId="265544CD">
      <w:pPr>
        <w:pStyle w:val="ListParagraph"/>
        <w:numPr>
          <w:ilvl w:val="0"/>
          <w:numId w:val="6"/>
        </w:numPr>
        <w:rPr>
          <w:rFonts w:ascii="Arial" w:hAnsi="Arial" w:cs="Arial"/>
        </w:rPr>
      </w:pPr>
      <w:r w:rsidRPr="007E4B3E">
        <w:rPr>
          <w:rFonts w:ascii="Arial" w:hAnsi="Arial" w:cs="Arial"/>
        </w:rPr>
        <w:t xml:space="preserve">Experience of co-creating evaluation </w:t>
      </w:r>
      <w:r w:rsidRPr="007E4B3E" w:rsidR="00923EB6">
        <w:rPr>
          <w:rFonts w:ascii="Arial" w:hAnsi="Arial" w:cs="Arial"/>
        </w:rPr>
        <w:t>plans with the audiences intended to use the learning</w:t>
      </w:r>
    </w:p>
    <w:p w:rsidRPr="007E4B3E" w:rsidR="00FC27C5" w:rsidP="00FC27C5" w:rsidRDefault="00FC27C5" w14:paraId="3B8630D1" w14:textId="5B7D0762">
      <w:pPr>
        <w:pStyle w:val="ListParagraph"/>
        <w:numPr>
          <w:ilvl w:val="0"/>
          <w:numId w:val="6"/>
        </w:numPr>
        <w:rPr>
          <w:rFonts w:ascii="Arial" w:hAnsi="Arial" w:cs="Arial"/>
        </w:rPr>
      </w:pPr>
      <w:r w:rsidRPr="007E4B3E">
        <w:rPr>
          <w:rFonts w:ascii="Arial" w:hAnsi="Arial" w:cs="Arial"/>
        </w:rPr>
        <w:t xml:space="preserve">Demonstrable </w:t>
      </w:r>
      <w:r w:rsidRPr="007E4B3E" w:rsidR="00B72FA3">
        <w:rPr>
          <w:rFonts w:ascii="Arial" w:hAnsi="Arial" w:cs="Arial"/>
        </w:rPr>
        <w:t>experience of sharing learning</w:t>
      </w:r>
      <w:r w:rsidRPr="007E4B3E" w:rsidR="00443D52">
        <w:rPr>
          <w:rFonts w:ascii="Arial" w:hAnsi="Arial" w:cs="Arial"/>
        </w:rPr>
        <w:t xml:space="preserve"> from evaluations</w:t>
      </w:r>
      <w:r w:rsidRPr="007E4B3E" w:rsidR="00B72FA3">
        <w:rPr>
          <w:rFonts w:ascii="Arial" w:hAnsi="Arial" w:cs="Arial"/>
        </w:rPr>
        <w:t xml:space="preserve"> with </w:t>
      </w:r>
      <w:r w:rsidRPr="007E4B3E" w:rsidR="00443D52">
        <w:rPr>
          <w:rFonts w:ascii="Arial" w:hAnsi="Arial" w:cs="Arial"/>
        </w:rPr>
        <w:t>key audiences</w:t>
      </w:r>
    </w:p>
    <w:p w:rsidRPr="007E4B3E" w:rsidR="00031E29" w:rsidP="004F5BF1" w:rsidRDefault="00FD339C" w14:paraId="5C8FF9DC" w14:textId="3DFC4F58">
      <w:pPr>
        <w:rPr>
          <w:rFonts w:ascii="Arial" w:hAnsi="Arial" w:cs="Arial"/>
          <w:b/>
          <w:bCs/>
        </w:rPr>
      </w:pPr>
      <w:r>
        <w:rPr>
          <w:rFonts w:ascii="Arial" w:hAnsi="Arial" w:cs="Arial"/>
          <w:b/>
          <w:bCs/>
        </w:rPr>
        <w:t>Aim</w:t>
      </w:r>
      <w:r w:rsidR="00EF6C46">
        <w:rPr>
          <w:rFonts w:ascii="Arial" w:hAnsi="Arial" w:cs="Arial"/>
          <w:b/>
          <w:bCs/>
        </w:rPr>
        <w:t>s</w:t>
      </w:r>
      <w:r w:rsidR="00327B5C">
        <w:rPr>
          <w:rFonts w:ascii="Arial" w:hAnsi="Arial" w:cs="Arial"/>
          <w:b/>
          <w:bCs/>
        </w:rPr>
        <w:t xml:space="preserve"> and research questions</w:t>
      </w:r>
    </w:p>
    <w:p w:rsidR="002D613F" w:rsidP="008A6521" w:rsidRDefault="005D0BD0" w14:paraId="716DAA14" w14:textId="44C5D9B8">
      <w:pPr>
        <w:rPr>
          <w:rFonts w:ascii="Arial" w:hAnsi="Arial" w:cs="Arial"/>
        </w:rPr>
      </w:pPr>
      <w:r>
        <w:rPr>
          <w:rFonts w:ascii="Arial" w:hAnsi="Arial" w:cs="Arial"/>
        </w:rPr>
        <w:t xml:space="preserve">As a result of this evaluation, we want more commissioners and </w:t>
      </w:r>
      <w:r w:rsidR="007B759C">
        <w:rPr>
          <w:rFonts w:ascii="Arial" w:hAnsi="Arial" w:cs="Arial"/>
        </w:rPr>
        <w:t xml:space="preserve">service </w:t>
      </w:r>
      <w:r>
        <w:rPr>
          <w:rFonts w:ascii="Arial" w:hAnsi="Arial" w:cs="Arial"/>
        </w:rPr>
        <w:t xml:space="preserve">providers to adopt practices that will support </w:t>
      </w:r>
      <w:r w:rsidR="002D613F">
        <w:rPr>
          <w:rFonts w:ascii="Arial" w:hAnsi="Arial" w:cs="Arial"/>
        </w:rPr>
        <w:t xml:space="preserve">people </w:t>
      </w:r>
      <w:r w:rsidRPr="007E4B3E" w:rsidR="002D613F">
        <w:rPr>
          <w:rFonts w:ascii="Arial" w:hAnsi="Arial" w:cs="Arial"/>
        </w:rPr>
        <w:t xml:space="preserve">age 50+ </w:t>
      </w:r>
      <w:r w:rsidR="002D613F">
        <w:rPr>
          <w:rStyle w:val="normaltextrun"/>
          <w:rFonts w:ascii="Arial" w:hAnsi="Arial" w:cs="Arial"/>
          <w:color w:val="333333"/>
        </w:rPr>
        <w:t xml:space="preserve">to find sustained employment </w:t>
      </w:r>
      <w:r w:rsidR="004A13EC">
        <w:rPr>
          <w:rFonts w:ascii="Arial" w:hAnsi="Arial" w:cs="Arial"/>
        </w:rPr>
        <w:t xml:space="preserve">(or move closer to it) </w:t>
      </w:r>
      <w:r w:rsidR="002D613F">
        <w:rPr>
          <w:rStyle w:val="normaltextrun"/>
          <w:rFonts w:ascii="Arial" w:hAnsi="Arial" w:cs="Arial"/>
          <w:color w:val="333333"/>
        </w:rPr>
        <w:t>through skills retraining</w:t>
      </w:r>
      <w:r w:rsidR="002D613F">
        <w:rPr>
          <w:rStyle w:val="normaltextrun"/>
          <w:rFonts w:ascii="Arial" w:hAnsi="Arial" w:cs="Arial"/>
          <w:color w:val="333333"/>
          <w:shd w:val="clear" w:color="auto" w:fill="FFFFFF"/>
        </w:rPr>
        <w:t> or employment support</w:t>
      </w:r>
      <w:r w:rsidR="004A13EC">
        <w:rPr>
          <w:rStyle w:val="normaltextrun"/>
          <w:rFonts w:ascii="Arial" w:hAnsi="Arial" w:cs="Arial"/>
          <w:color w:val="333333"/>
          <w:shd w:val="clear" w:color="auto" w:fill="FFFFFF"/>
        </w:rPr>
        <w:t>.</w:t>
      </w:r>
      <w:r w:rsidRPr="007E4B3E" w:rsidDel="00951F74" w:rsidR="002D613F">
        <w:rPr>
          <w:rFonts w:ascii="Arial" w:hAnsi="Arial" w:cs="Arial"/>
        </w:rPr>
        <w:t xml:space="preserve"> </w:t>
      </w:r>
    </w:p>
    <w:p w:rsidR="00327B5C" w:rsidP="008A6521" w:rsidRDefault="00327B5C" w14:paraId="03AC917D" w14:textId="38511BB7">
      <w:pPr>
        <w:rPr>
          <w:rFonts w:ascii="Arial" w:hAnsi="Arial" w:cs="Arial"/>
        </w:rPr>
      </w:pPr>
      <w:r>
        <w:rPr>
          <w:rFonts w:ascii="Arial" w:hAnsi="Arial" w:cs="Arial"/>
        </w:rPr>
        <w:t>The aims of this evaluation are therefore:</w:t>
      </w:r>
    </w:p>
    <w:p w:rsidR="00CD66DB" w:rsidP="00327B5C" w:rsidRDefault="00327B5C" w14:paraId="6F2E8EDB" w14:textId="753E4D38">
      <w:pPr>
        <w:pStyle w:val="ListParagraph"/>
        <w:numPr>
          <w:ilvl w:val="0"/>
          <w:numId w:val="18"/>
        </w:numPr>
        <w:rPr>
          <w:rFonts w:ascii="Arial" w:hAnsi="Arial" w:cs="Arial"/>
        </w:rPr>
      </w:pPr>
      <w:r>
        <w:rPr>
          <w:rFonts w:ascii="Arial" w:hAnsi="Arial" w:cs="Arial"/>
        </w:rPr>
        <w:t xml:space="preserve">To </w:t>
      </w:r>
      <w:r w:rsidR="00F77F42">
        <w:rPr>
          <w:rFonts w:ascii="Arial" w:hAnsi="Arial" w:cs="Arial"/>
        </w:rPr>
        <w:t>outline how far</w:t>
      </w:r>
      <w:r w:rsidRPr="00C526A5" w:rsidR="00E04DF0">
        <w:rPr>
          <w:rFonts w:ascii="Arial" w:hAnsi="Arial" w:cs="Arial"/>
        </w:rPr>
        <w:t xml:space="preserve"> our pilot – or elements of our pilot – </w:t>
      </w:r>
      <w:r w:rsidRPr="00C526A5" w:rsidR="00C92A58">
        <w:rPr>
          <w:rFonts w:ascii="Arial" w:hAnsi="Arial" w:cs="Arial"/>
        </w:rPr>
        <w:t>were successful in</w:t>
      </w:r>
      <w:r w:rsidRPr="00C526A5" w:rsidR="00E04DF0">
        <w:rPr>
          <w:rFonts w:ascii="Arial" w:hAnsi="Arial" w:cs="Arial"/>
        </w:rPr>
        <w:t xml:space="preserve"> </w:t>
      </w:r>
      <w:r w:rsidRPr="00C526A5" w:rsidR="00C92A58">
        <w:rPr>
          <w:rFonts w:ascii="Arial" w:hAnsi="Arial" w:cs="Arial"/>
        </w:rPr>
        <w:t xml:space="preserve">supporting participants </w:t>
      </w:r>
      <w:r w:rsidRPr="007E4B3E" w:rsidR="00292E3A">
        <w:rPr>
          <w:rFonts w:ascii="Arial" w:hAnsi="Arial" w:cs="Arial"/>
        </w:rPr>
        <w:t xml:space="preserve">age 50+ </w:t>
      </w:r>
      <w:r w:rsidR="00292E3A">
        <w:rPr>
          <w:rStyle w:val="normaltextrun"/>
          <w:rFonts w:ascii="Arial" w:hAnsi="Arial" w:cs="Arial"/>
          <w:color w:val="333333"/>
        </w:rPr>
        <w:t>to find sustained employment</w:t>
      </w:r>
      <w:r w:rsidR="004A13EC">
        <w:rPr>
          <w:rStyle w:val="normaltextrun"/>
          <w:rFonts w:ascii="Arial" w:hAnsi="Arial" w:cs="Arial"/>
          <w:color w:val="333333"/>
        </w:rPr>
        <w:t xml:space="preserve"> </w:t>
      </w:r>
      <w:r w:rsidR="004A13EC">
        <w:rPr>
          <w:rFonts w:ascii="Arial" w:hAnsi="Arial" w:cs="Arial"/>
        </w:rPr>
        <w:t>(or move closer to it)</w:t>
      </w:r>
      <w:r w:rsidR="00292E3A">
        <w:rPr>
          <w:rStyle w:val="normaltextrun"/>
          <w:rFonts w:ascii="Arial" w:hAnsi="Arial" w:cs="Arial"/>
          <w:color w:val="333333"/>
        </w:rPr>
        <w:t xml:space="preserve"> through skills retraining</w:t>
      </w:r>
      <w:r w:rsidR="00292E3A">
        <w:rPr>
          <w:rStyle w:val="normaltextrun"/>
          <w:rFonts w:ascii="Arial" w:hAnsi="Arial" w:cs="Arial"/>
          <w:color w:val="333333"/>
          <w:shd w:val="clear" w:color="auto" w:fill="FFFFFF"/>
        </w:rPr>
        <w:t> or employment support</w:t>
      </w:r>
      <w:r w:rsidR="004A13EC">
        <w:rPr>
          <w:rFonts w:ascii="Arial" w:hAnsi="Arial" w:cs="Arial"/>
        </w:rPr>
        <w:t>.</w:t>
      </w:r>
    </w:p>
    <w:p w:rsidR="00292E3A" w:rsidP="00327B5C" w:rsidRDefault="00CD241E" w14:paraId="48B3E135" w14:textId="126F968C">
      <w:pPr>
        <w:pStyle w:val="ListParagraph"/>
        <w:numPr>
          <w:ilvl w:val="0"/>
          <w:numId w:val="18"/>
        </w:numPr>
        <w:rPr>
          <w:rFonts w:ascii="Arial" w:hAnsi="Arial" w:cs="Arial"/>
        </w:rPr>
      </w:pPr>
      <w:r>
        <w:rPr>
          <w:rFonts w:ascii="Arial" w:hAnsi="Arial" w:cs="Arial"/>
        </w:rPr>
        <w:t xml:space="preserve">To give commissioners and providers of </w:t>
      </w:r>
      <w:r w:rsidR="0060560A">
        <w:rPr>
          <w:rFonts w:ascii="Arial" w:hAnsi="Arial" w:cs="Arial"/>
        </w:rPr>
        <w:t xml:space="preserve">relevant services </w:t>
      </w:r>
      <w:r>
        <w:rPr>
          <w:rFonts w:ascii="Arial" w:hAnsi="Arial" w:cs="Arial"/>
        </w:rPr>
        <w:t>the tools and information that need to implement those successful elements</w:t>
      </w:r>
      <w:r w:rsidR="00DD726B">
        <w:rPr>
          <w:rFonts w:ascii="Arial" w:hAnsi="Arial" w:cs="Arial"/>
        </w:rPr>
        <w:t xml:space="preserve"> – either by implementing </w:t>
      </w:r>
      <w:r w:rsidR="0009215A">
        <w:rPr>
          <w:rFonts w:ascii="Arial" w:hAnsi="Arial" w:cs="Arial"/>
        </w:rPr>
        <w:t>our intervention wholesale</w:t>
      </w:r>
      <w:r w:rsidR="00DD726B">
        <w:rPr>
          <w:rFonts w:ascii="Arial" w:hAnsi="Arial" w:cs="Arial"/>
        </w:rPr>
        <w:t>, or elements of it</w:t>
      </w:r>
      <w:r>
        <w:rPr>
          <w:rFonts w:ascii="Arial" w:hAnsi="Arial" w:cs="Arial"/>
        </w:rPr>
        <w:t>.</w:t>
      </w:r>
    </w:p>
    <w:p w:rsidRPr="00210760" w:rsidR="00C92A58" w:rsidP="00C526A5" w:rsidRDefault="0009215A" w14:paraId="7A6D7F80" w14:textId="6D2EBB59">
      <w:pPr>
        <w:pStyle w:val="ListParagraph"/>
        <w:numPr>
          <w:ilvl w:val="0"/>
          <w:numId w:val="18"/>
        </w:numPr>
        <w:rPr>
          <w:rFonts w:ascii="Arial" w:hAnsi="Arial" w:cs="Arial"/>
        </w:rPr>
      </w:pPr>
      <w:r w:rsidRPr="00210760">
        <w:rPr>
          <w:rFonts w:ascii="Arial" w:hAnsi="Arial" w:cs="Arial"/>
        </w:rPr>
        <w:t xml:space="preserve">To generate wider learning on </w:t>
      </w:r>
      <w:r w:rsidRPr="00210760" w:rsidR="007B759C">
        <w:rPr>
          <w:rFonts w:ascii="Arial" w:hAnsi="Arial" w:cs="Arial"/>
        </w:rPr>
        <w:t xml:space="preserve">the needs of </w:t>
      </w:r>
      <w:r w:rsidRPr="00210760" w:rsidR="00B92FF7">
        <w:rPr>
          <w:rFonts w:ascii="Arial" w:hAnsi="Arial" w:cs="Arial"/>
        </w:rPr>
        <w:t>people age 50+ who were recently made redundant, effective strategies for supporting them, and the case for age-specific interventions.</w:t>
      </w:r>
    </w:p>
    <w:p w:rsidRPr="007E4B3E" w:rsidR="00FC27C5" w:rsidP="00FC27C5" w:rsidRDefault="00E45883" w14:paraId="44B402C3" w14:textId="1B8604AB">
      <w:pPr>
        <w:rPr>
          <w:rFonts w:ascii="Arial" w:hAnsi="Arial" w:cs="Arial"/>
        </w:rPr>
      </w:pPr>
      <w:r w:rsidRPr="007E4B3E">
        <w:rPr>
          <w:rFonts w:ascii="Arial" w:hAnsi="Arial" w:cs="Arial"/>
        </w:rPr>
        <w:t>The overarching questions we would like this evaluation to answer are</w:t>
      </w:r>
      <w:r w:rsidR="00640C8A">
        <w:rPr>
          <w:rFonts w:ascii="Arial" w:hAnsi="Arial" w:cs="Arial"/>
        </w:rPr>
        <w:t xml:space="preserve"> therefore</w:t>
      </w:r>
      <w:r w:rsidRPr="007E4B3E">
        <w:rPr>
          <w:rFonts w:ascii="Arial" w:hAnsi="Arial" w:cs="Arial"/>
        </w:rPr>
        <w:t>:</w:t>
      </w:r>
    </w:p>
    <w:p w:rsidRPr="007E4B3E" w:rsidR="00FC27C5" w:rsidP="00F97241" w:rsidRDefault="00FC27C5" w14:paraId="00C69B00" w14:textId="137CC521">
      <w:pPr>
        <w:pStyle w:val="ListParagraph"/>
        <w:numPr>
          <w:ilvl w:val="0"/>
          <w:numId w:val="9"/>
        </w:numPr>
        <w:rPr>
          <w:rFonts w:ascii="Arial" w:hAnsi="Arial" w:cs="Arial"/>
        </w:rPr>
      </w:pPr>
      <w:r w:rsidRPr="007E4B3E">
        <w:rPr>
          <w:rFonts w:ascii="Arial" w:hAnsi="Arial" w:cs="Arial"/>
        </w:rPr>
        <w:t>What elements of th</w:t>
      </w:r>
      <w:r w:rsidRPr="007E4B3E" w:rsidR="007F6D94">
        <w:rPr>
          <w:rFonts w:ascii="Arial" w:hAnsi="Arial" w:cs="Arial"/>
        </w:rPr>
        <w:t xml:space="preserve">e intervention were successful – or showed promise – in supporting participants </w:t>
      </w:r>
      <w:r w:rsidRPr="007E4B3E" w:rsidR="006B408A">
        <w:rPr>
          <w:rFonts w:ascii="Arial" w:hAnsi="Arial" w:cs="Arial"/>
        </w:rPr>
        <w:t xml:space="preserve">age 50+ </w:t>
      </w:r>
      <w:r w:rsidR="00951F74">
        <w:rPr>
          <w:rStyle w:val="normaltextrun"/>
          <w:rFonts w:ascii="Arial" w:hAnsi="Arial" w:cs="Arial"/>
          <w:color w:val="333333"/>
        </w:rPr>
        <w:t xml:space="preserve">to find sustained employment </w:t>
      </w:r>
      <w:r w:rsidR="00B92FF7">
        <w:rPr>
          <w:rFonts w:ascii="Arial" w:hAnsi="Arial" w:cs="Arial"/>
        </w:rPr>
        <w:t xml:space="preserve">(or move closer to it) </w:t>
      </w:r>
      <w:r w:rsidR="00951F74">
        <w:rPr>
          <w:rStyle w:val="normaltextrun"/>
          <w:rFonts w:ascii="Arial" w:hAnsi="Arial" w:cs="Arial"/>
          <w:color w:val="333333"/>
        </w:rPr>
        <w:t>through skills retraining</w:t>
      </w:r>
      <w:r w:rsidR="00951F74">
        <w:rPr>
          <w:rStyle w:val="normaltextrun"/>
          <w:rFonts w:ascii="Arial" w:hAnsi="Arial" w:cs="Arial"/>
          <w:color w:val="333333"/>
          <w:shd w:val="clear" w:color="auto" w:fill="FFFFFF"/>
        </w:rPr>
        <w:t> or employment support</w:t>
      </w:r>
      <w:r w:rsidR="00B92FF7">
        <w:rPr>
          <w:rFonts w:ascii="Arial" w:hAnsi="Arial" w:cs="Arial"/>
        </w:rPr>
        <w:t>?</w:t>
      </w:r>
    </w:p>
    <w:p w:rsidRPr="007E4B3E" w:rsidR="007F6D94" w:rsidP="00F97241" w:rsidRDefault="007F6D94" w14:paraId="07AFD6BB" w14:textId="58850203">
      <w:pPr>
        <w:pStyle w:val="ListParagraph"/>
        <w:numPr>
          <w:ilvl w:val="0"/>
          <w:numId w:val="9"/>
        </w:numPr>
        <w:rPr>
          <w:rFonts w:ascii="Arial" w:hAnsi="Arial" w:cs="Arial"/>
        </w:rPr>
      </w:pPr>
      <w:r w:rsidRPr="007E4B3E">
        <w:rPr>
          <w:rFonts w:ascii="Arial" w:hAnsi="Arial" w:cs="Arial"/>
        </w:rPr>
        <w:t xml:space="preserve">For whom was that success </w:t>
      </w:r>
      <w:r w:rsidRPr="007E4B3E" w:rsidR="006E3652">
        <w:rPr>
          <w:rFonts w:ascii="Arial" w:hAnsi="Arial" w:cs="Arial"/>
        </w:rPr>
        <w:t xml:space="preserve">(not) </w:t>
      </w:r>
      <w:r w:rsidRPr="007E4B3E" w:rsidR="00490EF8">
        <w:rPr>
          <w:rFonts w:ascii="Arial" w:hAnsi="Arial" w:cs="Arial"/>
        </w:rPr>
        <w:t>achieved, and why</w:t>
      </w:r>
      <w:r w:rsidRPr="007E4B3E" w:rsidR="006E3652">
        <w:rPr>
          <w:rFonts w:ascii="Arial" w:hAnsi="Arial" w:cs="Arial"/>
        </w:rPr>
        <w:t xml:space="preserve"> (not)</w:t>
      </w:r>
      <w:r w:rsidRPr="007E4B3E" w:rsidR="00490EF8">
        <w:rPr>
          <w:rFonts w:ascii="Arial" w:hAnsi="Arial" w:cs="Arial"/>
        </w:rPr>
        <w:t>?</w:t>
      </w:r>
      <w:r w:rsidRPr="007E4B3E" w:rsidR="006E3652">
        <w:rPr>
          <w:rFonts w:ascii="Arial" w:hAnsi="Arial" w:cs="Arial"/>
        </w:rPr>
        <w:t xml:space="preserve"> </w:t>
      </w:r>
    </w:p>
    <w:p w:rsidR="007F6D94" w:rsidP="00F97241" w:rsidRDefault="006B408A" w14:paraId="57C7ECB1" w14:textId="02872EF6">
      <w:pPr>
        <w:pStyle w:val="ListParagraph"/>
        <w:numPr>
          <w:ilvl w:val="0"/>
          <w:numId w:val="9"/>
        </w:numPr>
        <w:rPr>
          <w:rFonts w:ascii="Arial" w:hAnsi="Arial" w:cs="Arial"/>
        </w:rPr>
      </w:pPr>
      <w:r w:rsidRPr="007E4B3E">
        <w:rPr>
          <w:rFonts w:ascii="Arial" w:hAnsi="Arial" w:cs="Arial"/>
        </w:rPr>
        <w:t xml:space="preserve">What should be considered by </w:t>
      </w:r>
      <w:r w:rsidRPr="007E4B3E" w:rsidR="000A46FE">
        <w:rPr>
          <w:rFonts w:ascii="Arial" w:hAnsi="Arial" w:cs="Arial"/>
        </w:rPr>
        <w:t>commissioners and providers wanting</w:t>
      </w:r>
      <w:r w:rsidRPr="007E4B3E">
        <w:rPr>
          <w:rFonts w:ascii="Arial" w:hAnsi="Arial" w:cs="Arial"/>
        </w:rPr>
        <w:t xml:space="preserve"> to implement this intervention – or elements of it – in the future</w:t>
      </w:r>
      <w:r w:rsidRPr="007E4B3E" w:rsidR="001F6BB5">
        <w:rPr>
          <w:rFonts w:ascii="Arial" w:hAnsi="Arial" w:cs="Arial"/>
        </w:rPr>
        <w:t>? What are the key conditions for success?</w:t>
      </w:r>
    </w:p>
    <w:p w:rsidR="004C7003" w:rsidP="004C7003" w:rsidRDefault="006C683E" w14:paraId="1721341D" w14:textId="78BD3962">
      <w:pPr>
        <w:rPr>
          <w:rFonts w:ascii="Arial" w:hAnsi="Arial" w:cs="Arial"/>
        </w:rPr>
      </w:pPr>
      <w:r>
        <w:rPr>
          <w:rFonts w:ascii="Arial" w:hAnsi="Arial" w:cs="Arial"/>
        </w:rPr>
        <w:t xml:space="preserve">We are therefore interested in both process and outcomes: we want to know what difference this pilot is making, but also what constitutes effective implementation. </w:t>
      </w:r>
    </w:p>
    <w:p w:rsidR="00AE489A" w:rsidP="004C7003" w:rsidRDefault="00AE489A" w14:paraId="0E4F51A0" w14:textId="1DBE8B0C">
      <w:pPr>
        <w:rPr>
          <w:rFonts w:ascii="Arial" w:hAnsi="Arial" w:cs="Arial"/>
        </w:rPr>
      </w:pPr>
      <w:r w:rsidRPr="007E4B3E">
        <w:rPr>
          <w:rFonts w:ascii="Arial" w:hAnsi="Arial" w:cs="Arial"/>
        </w:rPr>
        <w:t>If possible, we would like the evaluation to offer some insight into how specific the findings are to this geography, and to these industries – and how far they might be applicable elsewhere.</w:t>
      </w:r>
      <w:r w:rsidR="00444E26">
        <w:rPr>
          <w:rFonts w:ascii="Arial" w:hAnsi="Arial" w:cs="Arial"/>
        </w:rPr>
        <w:t xml:space="preserve"> We would like prospective bidders to comment on how feasible this is within our budget.</w:t>
      </w:r>
    </w:p>
    <w:p w:rsidR="001778A7" w:rsidP="004C7003" w:rsidRDefault="001778A7" w14:paraId="0D6EDACA" w14:textId="77777777">
      <w:pPr>
        <w:rPr>
          <w:rFonts w:ascii="Arial" w:hAnsi="Arial" w:cs="Arial"/>
          <w:b/>
          <w:bCs/>
        </w:rPr>
      </w:pPr>
    </w:p>
    <w:p w:rsidRPr="00FD339C" w:rsidR="00FD339C" w:rsidP="004C7003" w:rsidRDefault="00FD339C" w14:paraId="31E8FB9D" w14:textId="27E16866">
      <w:pPr>
        <w:rPr>
          <w:rFonts w:ascii="Arial" w:hAnsi="Arial" w:cs="Arial"/>
          <w:b/>
          <w:bCs/>
        </w:rPr>
      </w:pPr>
      <w:r>
        <w:rPr>
          <w:rFonts w:ascii="Arial" w:hAnsi="Arial" w:cs="Arial"/>
          <w:b/>
          <w:bCs/>
        </w:rPr>
        <w:lastRenderedPageBreak/>
        <w:t>Stages</w:t>
      </w:r>
    </w:p>
    <w:p w:rsidR="00660E10" w:rsidP="00660E10" w:rsidRDefault="00660E10" w14:paraId="6F61EEDB" w14:textId="5A387CB8">
      <w:pPr>
        <w:rPr>
          <w:rFonts w:ascii="Arial" w:hAnsi="Arial" w:cs="Arial"/>
        </w:rPr>
      </w:pPr>
      <w:r>
        <w:rPr>
          <w:rFonts w:ascii="Arial" w:hAnsi="Arial" w:cs="Arial"/>
        </w:rPr>
        <w:t xml:space="preserve">We anticipate this evaluation will </w:t>
      </w:r>
      <w:r w:rsidR="002B70F8">
        <w:rPr>
          <w:rFonts w:ascii="Arial" w:hAnsi="Arial" w:cs="Arial"/>
        </w:rPr>
        <w:t>have four stages:</w:t>
      </w:r>
    </w:p>
    <w:p w:rsidRPr="00730A53" w:rsidR="002B70F8" w:rsidP="00660E10" w:rsidRDefault="002B70F8" w14:paraId="441585F2" w14:textId="00F638DF">
      <w:pPr>
        <w:rPr>
          <w:rFonts w:ascii="Arial" w:hAnsi="Arial" w:cs="Arial"/>
          <w:u w:val="single"/>
        </w:rPr>
      </w:pPr>
      <w:r w:rsidRPr="00730A53">
        <w:rPr>
          <w:rFonts w:ascii="Arial" w:hAnsi="Arial" w:cs="Arial"/>
          <w:u w:val="single"/>
        </w:rPr>
        <w:t>Stage 1: Scoping and developing the f</w:t>
      </w:r>
      <w:r w:rsidRPr="00730A53" w:rsidR="002853B2">
        <w:rPr>
          <w:rFonts w:ascii="Arial" w:hAnsi="Arial" w:cs="Arial"/>
          <w:u w:val="single"/>
        </w:rPr>
        <w:t>ramework (January-</w:t>
      </w:r>
      <w:r w:rsidR="00A4238E">
        <w:rPr>
          <w:rFonts w:ascii="Arial" w:hAnsi="Arial" w:cs="Arial"/>
          <w:u w:val="single"/>
        </w:rPr>
        <w:t>March</w:t>
      </w:r>
      <w:r w:rsidRPr="00730A53" w:rsidR="002853B2">
        <w:rPr>
          <w:rFonts w:ascii="Arial" w:hAnsi="Arial" w:cs="Arial"/>
          <w:u w:val="single"/>
        </w:rPr>
        <w:t xml:space="preserve"> 202</w:t>
      </w:r>
      <w:r w:rsidR="00A4238E">
        <w:rPr>
          <w:rFonts w:ascii="Arial" w:hAnsi="Arial" w:cs="Arial"/>
          <w:u w:val="single"/>
        </w:rPr>
        <w:t>2</w:t>
      </w:r>
      <w:r w:rsidRPr="00730A53" w:rsidR="002853B2">
        <w:rPr>
          <w:rFonts w:ascii="Arial" w:hAnsi="Arial" w:cs="Arial"/>
          <w:u w:val="single"/>
        </w:rPr>
        <w:t>)</w:t>
      </w:r>
    </w:p>
    <w:p w:rsidRPr="007E4B3E" w:rsidR="00B04071" w:rsidP="00B04071" w:rsidRDefault="00730A53" w14:paraId="4135A06D" w14:textId="223CEFB3">
      <w:pPr>
        <w:rPr>
          <w:rFonts w:ascii="Arial" w:hAnsi="Arial" w:cs="Arial"/>
        </w:rPr>
      </w:pPr>
      <w:r>
        <w:rPr>
          <w:rFonts w:ascii="Arial" w:hAnsi="Arial" w:cs="Arial"/>
        </w:rPr>
        <w:t>During this stage, t</w:t>
      </w:r>
      <w:r w:rsidRPr="007E4B3E" w:rsidR="00B04071">
        <w:rPr>
          <w:rFonts w:ascii="Arial" w:hAnsi="Arial" w:cs="Arial"/>
        </w:rPr>
        <w:t>he evaluator will</w:t>
      </w:r>
      <w:r>
        <w:rPr>
          <w:rFonts w:ascii="Arial" w:hAnsi="Arial" w:cs="Arial"/>
        </w:rPr>
        <w:t xml:space="preserve"> familiarise themselves with the </w:t>
      </w:r>
      <w:r w:rsidR="0034554E">
        <w:rPr>
          <w:rFonts w:ascii="Arial" w:hAnsi="Arial" w:cs="Arial"/>
        </w:rPr>
        <w:t>project, and</w:t>
      </w:r>
      <w:r w:rsidRPr="007E4B3E" w:rsidR="00B04071">
        <w:rPr>
          <w:rFonts w:ascii="Arial" w:hAnsi="Arial" w:cs="Arial"/>
        </w:rPr>
        <w:t xml:space="preserve"> work with Ageing Better to:</w:t>
      </w:r>
    </w:p>
    <w:p w:rsidR="0097436C" w:rsidP="00674BCB" w:rsidRDefault="00B04071" w14:paraId="3C4DF46C" w14:textId="441E1255">
      <w:pPr>
        <w:pStyle w:val="ListParagraph"/>
        <w:numPr>
          <w:ilvl w:val="0"/>
          <w:numId w:val="5"/>
        </w:numPr>
        <w:rPr>
          <w:rFonts w:ascii="Arial" w:hAnsi="Arial" w:cs="Arial"/>
        </w:rPr>
      </w:pPr>
      <w:r w:rsidRPr="007E4B3E">
        <w:rPr>
          <w:rFonts w:ascii="Arial" w:hAnsi="Arial" w:cs="Arial"/>
        </w:rPr>
        <w:t>Develop a</w:t>
      </w:r>
      <w:r w:rsidR="00D3554C">
        <w:rPr>
          <w:rFonts w:ascii="Arial" w:hAnsi="Arial" w:cs="Arial"/>
        </w:rPr>
        <w:t xml:space="preserve"> prototype</w:t>
      </w:r>
      <w:r w:rsidRPr="007E4B3E">
        <w:rPr>
          <w:rFonts w:ascii="Arial" w:hAnsi="Arial" w:cs="Arial"/>
        </w:rPr>
        <w:t xml:space="preserve"> Theory of Change for the pilot intervention</w:t>
      </w:r>
      <w:r w:rsidRPr="007E4B3E" w:rsidR="00674BCB">
        <w:rPr>
          <w:rFonts w:ascii="Arial" w:hAnsi="Arial" w:cs="Arial"/>
        </w:rPr>
        <w:t xml:space="preserve"> - </w:t>
      </w:r>
      <w:r w:rsidRPr="007E4B3E" w:rsidR="00EA264E">
        <w:rPr>
          <w:rFonts w:ascii="Arial" w:hAnsi="Arial" w:cs="Arial"/>
        </w:rPr>
        <w:t xml:space="preserve">identifying relevant outcomes for different </w:t>
      </w:r>
      <w:r w:rsidRPr="007E4B3E" w:rsidR="003F35DD">
        <w:rPr>
          <w:rFonts w:ascii="Arial" w:hAnsi="Arial" w:cs="Arial"/>
        </w:rPr>
        <w:t>participants</w:t>
      </w:r>
      <w:r w:rsidRPr="007E4B3E" w:rsidR="00EA264E">
        <w:rPr>
          <w:rFonts w:ascii="Arial" w:hAnsi="Arial" w:cs="Arial"/>
        </w:rPr>
        <w:t>, and potential causal pathways</w:t>
      </w:r>
    </w:p>
    <w:p w:rsidRPr="007E4B3E" w:rsidR="0032414A" w:rsidP="00674BCB" w:rsidRDefault="0032414A" w14:paraId="2FC3AF2F" w14:textId="156531CD">
      <w:pPr>
        <w:pStyle w:val="ListParagraph"/>
        <w:numPr>
          <w:ilvl w:val="0"/>
          <w:numId w:val="5"/>
        </w:numPr>
        <w:rPr>
          <w:rFonts w:ascii="Arial" w:hAnsi="Arial" w:cs="Arial"/>
        </w:rPr>
      </w:pPr>
      <w:r>
        <w:rPr>
          <w:rFonts w:ascii="Arial" w:hAnsi="Arial" w:cs="Arial"/>
        </w:rPr>
        <w:t xml:space="preserve">Identify </w:t>
      </w:r>
      <w:r w:rsidR="00D946B3">
        <w:rPr>
          <w:rFonts w:ascii="Arial" w:hAnsi="Arial" w:cs="Arial"/>
        </w:rPr>
        <w:t>process and outcome measures appropriate to the final intervention</w:t>
      </w:r>
    </w:p>
    <w:p w:rsidRPr="007E4B3E" w:rsidR="00B04071" w:rsidP="00B04071" w:rsidRDefault="0097436C" w14:paraId="38EBE233" w14:textId="0A7AE0B9">
      <w:pPr>
        <w:pStyle w:val="ListParagraph"/>
        <w:numPr>
          <w:ilvl w:val="0"/>
          <w:numId w:val="5"/>
        </w:numPr>
        <w:rPr>
          <w:rFonts w:ascii="Arial" w:hAnsi="Arial" w:cs="Arial"/>
        </w:rPr>
      </w:pPr>
      <w:r w:rsidRPr="007E4B3E">
        <w:rPr>
          <w:rFonts w:ascii="Arial" w:hAnsi="Arial" w:cs="Arial"/>
        </w:rPr>
        <w:t>Refine the evaluation research questions</w:t>
      </w:r>
    </w:p>
    <w:p w:rsidRPr="004230EC" w:rsidR="00FA5C77" w:rsidP="00FA5C77" w:rsidRDefault="00674BCB" w14:paraId="2E550044" w14:textId="73F10C82">
      <w:pPr>
        <w:pStyle w:val="ListParagraph"/>
        <w:numPr>
          <w:ilvl w:val="0"/>
          <w:numId w:val="5"/>
        </w:numPr>
        <w:rPr>
          <w:rFonts w:ascii="Arial" w:hAnsi="Arial" w:cs="Arial"/>
        </w:rPr>
      </w:pPr>
      <w:r w:rsidRPr="007E4B3E">
        <w:rPr>
          <w:rFonts w:ascii="Arial" w:hAnsi="Arial" w:cs="Arial"/>
        </w:rPr>
        <w:t xml:space="preserve">Develop </w:t>
      </w:r>
      <w:r w:rsidRPr="007E4B3E" w:rsidR="006751F2">
        <w:rPr>
          <w:rFonts w:ascii="Arial" w:hAnsi="Arial" w:cs="Arial"/>
        </w:rPr>
        <w:t xml:space="preserve">and agree </w:t>
      </w:r>
      <w:r w:rsidRPr="007E4B3E">
        <w:rPr>
          <w:rFonts w:ascii="Arial" w:hAnsi="Arial" w:cs="Arial"/>
        </w:rPr>
        <w:t>an evaluation frame</w:t>
      </w:r>
      <w:r w:rsidRPr="007E4B3E" w:rsidR="006751F2">
        <w:rPr>
          <w:rFonts w:ascii="Arial" w:hAnsi="Arial" w:cs="Arial"/>
        </w:rPr>
        <w:t>work, and project plan</w:t>
      </w:r>
    </w:p>
    <w:p w:rsidRPr="007E4B3E" w:rsidR="00897134" w:rsidP="005C3E79" w:rsidRDefault="00792B52" w14:paraId="1B47CACC" w14:textId="22E95262">
      <w:pPr>
        <w:rPr>
          <w:rFonts w:ascii="Arial" w:hAnsi="Arial" w:cs="Arial"/>
        </w:rPr>
      </w:pPr>
      <w:r w:rsidRPr="007E4B3E">
        <w:rPr>
          <w:rFonts w:ascii="Arial" w:hAnsi="Arial" w:cs="Arial"/>
        </w:rPr>
        <w:t>Ideally, the evaluator would work collaboratively not just with us, but with</w:t>
      </w:r>
      <w:r w:rsidRPr="007E4B3E" w:rsidR="006548C9">
        <w:rPr>
          <w:rFonts w:ascii="Arial" w:hAnsi="Arial" w:cs="Arial"/>
        </w:rPr>
        <w:t xml:space="preserve"> the key audiences for the evaluation</w:t>
      </w:r>
      <w:r w:rsidRPr="007E4B3E" w:rsidR="005C3E79">
        <w:rPr>
          <w:rFonts w:ascii="Arial" w:hAnsi="Arial" w:cs="Arial"/>
        </w:rPr>
        <w:t xml:space="preserve">, </w:t>
      </w:r>
      <w:r w:rsidRPr="007E4B3E" w:rsidR="00BB521A">
        <w:rPr>
          <w:rFonts w:ascii="Arial" w:hAnsi="Arial" w:cs="Arial"/>
        </w:rPr>
        <w:t>to co-create and</w:t>
      </w:r>
      <w:r w:rsidRPr="007E4B3E" w:rsidR="005C3E79">
        <w:rPr>
          <w:rFonts w:ascii="Arial" w:hAnsi="Arial" w:cs="Arial"/>
        </w:rPr>
        <w:t xml:space="preserve"> prioritis</w:t>
      </w:r>
      <w:r w:rsidRPr="007E4B3E" w:rsidR="00BB521A">
        <w:rPr>
          <w:rFonts w:ascii="Arial" w:hAnsi="Arial" w:cs="Arial"/>
        </w:rPr>
        <w:t>e</w:t>
      </w:r>
      <w:r w:rsidRPr="007E4B3E" w:rsidR="005C3E79">
        <w:rPr>
          <w:rFonts w:ascii="Arial" w:hAnsi="Arial" w:cs="Arial"/>
        </w:rPr>
        <w:t xml:space="preserve"> the research questions.</w:t>
      </w:r>
    </w:p>
    <w:p w:rsidRPr="00FD339C" w:rsidR="005D0281" w:rsidP="00A07D18" w:rsidRDefault="005D0281" w14:paraId="30F07939" w14:textId="69D87763">
      <w:pPr>
        <w:rPr>
          <w:rFonts w:ascii="Arial" w:hAnsi="Arial" w:cs="Arial"/>
        </w:rPr>
      </w:pPr>
      <w:r>
        <w:rPr>
          <w:rFonts w:ascii="Arial" w:hAnsi="Arial" w:cs="Arial"/>
          <w:u w:val="single"/>
        </w:rPr>
        <w:t xml:space="preserve">Stage 2: </w:t>
      </w:r>
      <w:r w:rsidR="009A139F">
        <w:rPr>
          <w:rFonts w:ascii="Arial" w:hAnsi="Arial" w:cs="Arial"/>
          <w:u w:val="single"/>
        </w:rPr>
        <w:t>Pilot delivery</w:t>
      </w:r>
      <w:r w:rsidRPr="00A4238E" w:rsidR="00FD339C">
        <w:rPr>
          <w:rFonts w:ascii="Arial" w:hAnsi="Arial" w:cs="Arial"/>
          <w:u w:val="single"/>
        </w:rPr>
        <w:t xml:space="preserve"> (April </w:t>
      </w:r>
      <w:r w:rsidRPr="00A4238E" w:rsidR="00A4238E">
        <w:rPr>
          <w:rFonts w:ascii="Arial" w:hAnsi="Arial" w:cs="Arial"/>
          <w:u w:val="single"/>
        </w:rPr>
        <w:t>– November 2022)</w:t>
      </w:r>
    </w:p>
    <w:p w:rsidR="004C7003" w:rsidP="00A07D18" w:rsidRDefault="00C83281" w14:paraId="4ED2A816" w14:textId="4B1A300C">
      <w:pPr>
        <w:rPr>
          <w:rFonts w:ascii="Arial" w:hAnsi="Arial" w:cs="Arial"/>
        </w:rPr>
      </w:pPr>
      <w:r>
        <w:rPr>
          <w:rFonts w:ascii="Arial" w:hAnsi="Arial" w:cs="Arial"/>
        </w:rPr>
        <w:t xml:space="preserve">While the pilot </w:t>
      </w:r>
      <w:r w:rsidR="00BE7AEC">
        <w:rPr>
          <w:rFonts w:ascii="Arial" w:hAnsi="Arial" w:cs="Arial"/>
        </w:rPr>
        <w:t xml:space="preserve">is underway, we </w:t>
      </w:r>
      <w:r w:rsidR="009A139F">
        <w:rPr>
          <w:rFonts w:ascii="Arial" w:hAnsi="Arial" w:cs="Arial"/>
        </w:rPr>
        <w:t xml:space="preserve">expect the </w:t>
      </w:r>
      <w:r w:rsidR="00300D2A">
        <w:rPr>
          <w:rFonts w:ascii="Arial" w:hAnsi="Arial" w:cs="Arial"/>
        </w:rPr>
        <w:t>evaluators will:</w:t>
      </w:r>
    </w:p>
    <w:p w:rsidR="00BC2683" w:rsidP="00BC2683" w:rsidRDefault="00BC2683" w14:paraId="1D120CFC" w14:textId="77777777">
      <w:pPr>
        <w:pStyle w:val="ListParagraph"/>
        <w:numPr>
          <w:ilvl w:val="0"/>
          <w:numId w:val="14"/>
        </w:numPr>
        <w:spacing w:after="0" w:line="240" w:lineRule="auto"/>
        <w:contextualSpacing w:val="0"/>
        <w:rPr>
          <w:rFonts w:ascii="Arial" w:hAnsi="Arial" w:eastAsia="Times New Roman" w:cs="Arial"/>
        </w:rPr>
      </w:pPr>
      <w:r>
        <w:rPr>
          <w:rFonts w:ascii="Arial" w:hAnsi="Arial" w:eastAsia="Times New Roman" w:cs="Arial"/>
        </w:rPr>
        <w:t xml:space="preserve">Undertake fieldwork using the agreed research methods </w:t>
      </w:r>
    </w:p>
    <w:p w:rsidR="00BC2683" w:rsidP="00BC2683" w:rsidRDefault="00BC2683" w14:paraId="5888E78D" w14:textId="77777777">
      <w:pPr>
        <w:pStyle w:val="ListParagraph"/>
        <w:numPr>
          <w:ilvl w:val="0"/>
          <w:numId w:val="14"/>
        </w:numPr>
        <w:spacing w:after="0" w:line="240" w:lineRule="auto"/>
        <w:contextualSpacing w:val="0"/>
        <w:rPr>
          <w:rFonts w:ascii="Arial" w:hAnsi="Arial" w:eastAsia="Times New Roman" w:cs="Arial"/>
        </w:rPr>
      </w:pPr>
      <w:r>
        <w:rPr>
          <w:rFonts w:ascii="Arial" w:hAnsi="Arial" w:eastAsia="Times New Roman" w:cs="Arial"/>
        </w:rPr>
        <w:t xml:space="preserve">Provide regular feedback to partners to improve delivery as the pilot intervention evolves </w:t>
      </w:r>
    </w:p>
    <w:p w:rsidR="00300D2A" w:rsidP="00BC2683" w:rsidRDefault="00300D2A" w14:paraId="46B2245C" w14:textId="5FC1781D">
      <w:pPr>
        <w:rPr>
          <w:rFonts w:ascii="Arial" w:hAnsi="Arial" w:cs="Arial"/>
        </w:rPr>
      </w:pPr>
    </w:p>
    <w:p w:rsidR="00BC2683" w:rsidP="00BC2683" w:rsidRDefault="00BC2683" w14:paraId="1C29EBB8" w14:textId="377207A3">
      <w:pPr>
        <w:rPr>
          <w:rFonts w:ascii="Arial" w:hAnsi="Arial" w:cs="Arial"/>
          <w:u w:val="single"/>
        </w:rPr>
      </w:pPr>
      <w:r>
        <w:rPr>
          <w:rFonts w:ascii="Arial" w:hAnsi="Arial" w:cs="Arial"/>
          <w:u w:val="single"/>
        </w:rPr>
        <w:t xml:space="preserve">Stage 3: Interim </w:t>
      </w:r>
      <w:r w:rsidRPr="00BC2683">
        <w:rPr>
          <w:rFonts w:ascii="Arial" w:hAnsi="Arial" w:cs="Arial"/>
          <w:u w:val="single"/>
        </w:rPr>
        <w:t>findings (November- December 2022)</w:t>
      </w:r>
    </w:p>
    <w:p w:rsidR="00BC2683" w:rsidP="00BC2683" w:rsidRDefault="00D3554C" w14:paraId="2C9BD3EE" w14:textId="0D77E4CA">
      <w:pPr>
        <w:rPr>
          <w:rFonts w:ascii="Arial" w:hAnsi="Arial" w:cs="Arial"/>
        </w:rPr>
      </w:pPr>
      <w:r>
        <w:rPr>
          <w:rFonts w:ascii="Arial" w:hAnsi="Arial" w:cs="Arial"/>
        </w:rPr>
        <w:t>At the end of the pilot, we would like the evaluators to:</w:t>
      </w:r>
    </w:p>
    <w:p w:rsidR="00D3554C" w:rsidP="00D3554C" w:rsidRDefault="00D3554C" w14:paraId="4992D00A" w14:textId="77777777">
      <w:pPr>
        <w:pStyle w:val="ListParagraph"/>
        <w:numPr>
          <w:ilvl w:val="0"/>
          <w:numId w:val="16"/>
        </w:numPr>
        <w:spacing w:after="0" w:line="240" w:lineRule="auto"/>
        <w:contextualSpacing w:val="0"/>
        <w:rPr>
          <w:rFonts w:ascii="Arial" w:hAnsi="Arial" w:eastAsia="Times New Roman" w:cs="Arial"/>
        </w:rPr>
      </w:pPr>
      <w:r>
        <w:rPr>
          <w:rFonts w:ascii="Arial" w:hAnsi="Arial" w:eastAsia="Times New Roman" w:cs="Arial"/>
        </w:rPr>
        <w:t>Provide an interim report at 6 months outline factors that drive effective delivery and positive outcomes, and what can be done to reduce identified barriers to positive impact.</w:t>
      </w:r>
    </w:p>
    <w:p w:rsidR="00D3554C" w:rsidP="00D3554C" w:rsidRDefault="00D3554C" w14:paraId="2043F7C9" w14:textId="77777777">
      <w:pPr>
        <w:pStyle w:val="ListParagraph"/>
        <w:numPr>
          <w:ilvl w:val="0"/>
          <w:numId w:val="16"/>
        </w:numPr>
        <w:spacing w:after="0" w:line="240" w:lineRule="auto"/>
        <w:contextualSpacing w:val="0"/>
        <w:rPr>
          <w:rFonts w:ascii="Arial" w:hAnsi="Arial" w:eastAsia="Times New Roman" w:cs="Arial"/>
        </w:rPr>
      </w:pPr>
      <w:r>
        <w:rPr>
          <w:rFonts w:ascii="Arial" w:hAnsi="Arial" w:eastAsia="Times New Roman" w:cs="Arial"/>
        </w:rPr>
        <w:t xml:space="preserve">Refine/revise the prototype </w:t>
      </w:r>
      <w:proofErr w:type="spellStart"/>
      <w:r>
        <w:rPr>
          <w:rFonts w:ascii="Arial" w:hAnsi="Arial" w:eastAsia="Times New Roman" w:cs="Arial"/>
        </w:rPr>
        <w:t>ToC</w:t>
      </w:r>
      <w:proofErr w:type="spellEnd"/>
      <w:r>
        <w:rPr>
          <w:rFonts w:ascii="Arial" w:hAnsi="Arial" w:eastAsia="Times New Roman" w:cs="Arial"/>
        </w:rPr>
        <w:t xml:space="preserve"> in line with the evidence collected in phase 2  </w:t>
      </w:r>
    </w:p>
    <w:p w:rsidR="00D3554C" w:rsidP="00BC2683" w:rsidRDefault="00D3554C" w14:paraId="28322F58" w14:textId="50B23120">
      <w:pPr>
        <w:rPr>
          <w:rFonts w:ascii="Arial" w:hAnsi="Arial" w:cs="Arial"/>
        </w:rPr>
      </w:pPr>
    </w:p>
    <w:p w:rsidRPr="003C7E26" w:rsidR="00D3554C" w:rsidP="00BC2683" w:rsidRDefault="00D3554C" w14:paraId="5F138831" w14:textId="6DD6EB9B">
      <w:pPr>
        <w:rPr>
          <w:rFonts w:ascii="Arial" w:hAnsi="Arial" w:cs="Arial"/>
        </w:rPr>
      </w:pPr>
      <w:r>
        <w:rPr>
          <w:rFonts w:ascii="Arial" w:hAnsi="Arial" w:cs="Arial"/>
          <w:u w:val="single"/>
        </w:rPr>
        <w:t xml:space="preserve">Stage 4: </w:t>
      </w:r>
      <w:r w:rsidR="003C7E26">
        <w:rPr>
          <w:rFonts w:ascii="Arial" w:hAnsi="Arial" w:cs="Arial"/>
          <w:u w:val="single"/>
        </w:rPr>
        <w:t>Follow up and final report</w:t>
      </w:r>
      <w:r w:rsidRPr="003C7E26" w:rsidR="003C7E26">
        <w:rPr>
          <w:rFonts w:ascii="Arial" w:hAnsi="Arial" w:cs="Arial"/>
          <w:u w:val="single"/>
        </w:rPr>
        <w:t xml:space="preserve"> (October-December 2023)</w:t>
      </w:r>
    </w:p>
    <w:p w:rsidR="005D0281" w:rsidP="00A07D18" w:rsidRDefault="003C7E26" w14:paraId="5C841A4A" w14:textId="10216D2B">
      <w:pPr>
        <w:rPr>
          <w:rFonts w:ascii="Arial" w:hAnsi="Arial" w:cs="Arial"/>
        </w:rPr>
      </w:pPr>
      <w:r>
        <w:rPr>
          <w:rFonts w:ascii="Arial" w:hAnsi="Arial" w:cs="Arial"/>
        </w:rPr>
        <w:t xml:space="preserve">We would like the evaluators to follow up with contacts around 12 months following the completion of the pilot, </w:t>
      </w:r>
      <w:r w:rsidR="00F02258">
        <w:rPr>
          <w:rFonts w:ascii="Arial" w:hAnsi="Arial" w:cs="Arial"/>
        </w:rPr>
        <w:t>to i</w:t>
      </w:r>
      <w:r w:rsidR="00FF54EE">
        <w:rPr>
          <w:rFonts w:ascii="Arial" w:hAnsi="Arial" w:cs="Arial"/>
        </w:rPr>
        <w:t>nvestigate how sustained any of the outcomes from the pilot were.</w:t>
      </w:r>
    </w:p>
    <w:p w:rsidR="00FF54EE" w:rsidP="00A07D18" w:rsidRDefault="00FF54EE" w14:paraId="6D65B4BB" w14:textId="6530DA5D">
      <w:pPr>
        <w:rPr>
          <w:rFonts w:ascii="Arial" w:hAnsi="Arial" w:cs="Arial"/>
        </w:rPr>
      </w:pPr>
      <w:r>
        <w:rPr>
          <w:rFonts w:ascii="Arial" w:hAnsi="Arial" w:cs="Arial"/>
        </w:rPr>
        <w:t xml:space="preserve">These should then be reported through a final evaluation report, </w:t>
      </w:r>
      <w:r w:rsidR="00EB30A6">
        <w:rPr>
          <w:rFonts w:ascii="Arial" w:hAnsi="Arial" w:cs="Arial"/>
        </w:rPr>
        <w:t xml:space="preserve">and a final update to the </w:t>
      </w:r>
      <w:proofErr w:type="spellStart"/>
      <w:r w:rsidR="00EB30A6">
        <w:rPr>
          <w:rFonts w:ascii="Arial" w:hAnsi="Arial" w:cs="Arial"/>
        </w:rPr>
        <w:t>ToC</w:t>
      </w:r>
      <w:proofErr w:type="spellEnd"/>
      <w:r w:rsidR="00EB30A6">
        <w:rPr>
          <w:rFonts w:ascii="Arial" w:hAnsi="Arial" w:cs="Arial"/>
        </w:rPr>
        <w:t>.</w:t>
      </w:r>
    </w:p>
    <w:p w:rsidRPr="007E4B3E" w:rsidR="00105856" w:rsidP="00031E29" w:rsidRDefault="00105856" w14:paraId="4E50EEF8" w14:textId="3ECE249D">
      <w:pPr>
        <w:rPr>
          <w:rFonts w:ascii="Arial" w:hAnsi="Arial" w:cs="Arial"/>
        </w:rPr>
      </w:pPr>
      <w:r w:rsidRPr="007E4B3E">
        <w:rPr>
          <w:rFonts w:ascii="Arial" w:hAnsi="Arial" w:cs="Arial"/>
          <w:b/>
          <w:bCs/>
        </w:rPr>
        <w:t xml:space="preserve">Evaluation </w:t>
      </w:r>
      <w:r w:rsidRPr="007E4B3E" w:rsidR="00FC27C5">
        <w:rPr>
          <w:rFonts w:ascii="Arial" w:hAnsi="Arial" w:cs="Arial"/>
          <w:b/>
          <w:bCs/>
        </w:rPr>
        <w:t xml:space="preserve">approach </w:t>
      </w:r>
      <w:r w:rsidRPr="007E4B3E" w:rsidR="00BB521A">
        <w:rPr>
          <w:rFonts w:ascii="Arial" w:hAnsi="Arial" w:cs="Arial"/>
          <w:b/>
          <w:bCs/>
        </w:rPr>
        <w:t>and methods</w:t>
      </w:r>
    </w:p>
    <w:p w:rsidRPr="007E4B3E" w:rsidR="00FC27C5" w:rsidP="00031E29" w:rsidRDefault="001F12ED" w14:paraId="061B7BE3" w14:textId="006945B4">
      <w:pPr>
        <w:rPr>
          <w:rFonts w:ascii="Arial" w:hAnsi="Arial" w:cs="Arial"/>
        </w:rPr>
      </w:pPr>
      <w:r w:rsidRPr="007E4B3E">
        <w:rPr>
          <w:rFonts w:ascii="Arial" w:hAnsi="Arial" w:cs="Arial"/>
        </w:rPr>
        <w:t xml:space="preserve">Given the small number of anticipated participants (c.150), </w:t>
      </w:r>
      <w:r w:rsidRPr="007E4B3E" w:rsidR="007F6D94">
        <w:rPr>
          <w:rFonts w:ascii="Arial" w:hAnsi="Arial" w:cs="Arial"/>
        </w:rPr>
        <w:t>the</w:t>
      </w:r>
      <w:r w:rsidRPr="007E4B3E">
        <w:rPr>
          <w:rFonts w:ascii="Arial" w:hAnsi="Arial" w:cs="Arial"/>
        </w:rPr>
        <w:t xml:space="preserve"> short length </w:t>
      </w:r>
      <w:r w:rsidRPr="007E4B3E" w:rsidR="0097436C">
        <w:rPr>
          <w:rFonts w:ascii="Arial" w:hAnsi="Arial" w:cs="Arial"/>
        </w:rPr>
        <w:t>of the pilot,</w:t>
      </w:r>
      <w:r w:rsidRPr="007E4B3E" w:rsidR="007F6D94">
        <w:rPr>
          <w:rFonts w:ascii="Arial" w:hAnsi="Arial" w:cs="Arial"/>
        </w:rPr>
        <w:t xml:space="preserve"> and the limited context in which it is being delivered (in one part of the country, with workers from </w:t>
      </w:r>
      <w:r w:rsidRPr="007E4B3E" w:rsidR="000D4CD4">
        <w:rPr>
          <w:rFonts w:ascii="Arial" w:hAnsi="Arial" w:cs="Arial"/>
        </w:rPr>
        <w:t>just two sectors)</w:t>
      </w:r>
      <w:r w:rsidRPr="007E4B3E" w:rsidR="007F6D94">
        <w:rPr>
          <w:rFonts w:ascii="Arial" w:hAnsi="Arial" w:cs="Arial"/>
        </w:rPr>
        <w:t>,</w:t>
      </w:r>
      <w:r w:rsidRPr="007E4B3E" w:rsidR="0097436C">
        <w:rPr>
          <w:rFonts w:ascii="Arial" w:hAnsi="Arial" w:cs="Arial"/>
        </w:rPr>
        <w:t xml:space="preserve"> we anticipate that a </w:t>
      </w:r>
      <w:r w:rsidRPr="007E4B3E" w:rsidR="0097436C">
        <w:rPr>
          <w:rFonts w:ascii="Arial" w:hAnsi="Arial" w:cs="Arial"/>
          <w:b/>
          <w:bCs/>
        </w:rPr>
        <w:t>theory-based</w:t>
      </w:r>
      <w:r w:rsidRPr="007E4B3E" w:rsidR="0097436C">
        <w:rPr>
          <w:rFonts w:ascii="Arial" w:hAnsi="Arial" w:cs="Arial"/>
        </w:rPr>
        <w:t xml:space="preserve"> evaluation approach will be most appropriate. </w:t>
      </w:r>
    </w:p>
    <w:p w:rsidRPr="007E4B3E" w:rsidR="00D02661" w:rsidP="00031E29" w:rsidRDefault="00FC27C5" w14:paraId="3DF23C2B" w14:textId="500F1C14">
      <w:pPr>
        <w:rPr>
          <w:rFonts w:ascii="Arial" w:hAnsi="Arial" w:cs="Arial"/>
        </w:rPr>
      </w:pPr>
      <w:r w:rsidRPr="007E4B3E">
        <w:rPr>
          <w:rFonts w:ascii="Arial" w:hAnsi="Arial" w:cs="Arial"/>
        </w:rPr>
        <w:t>However</w:t>
      </w:r>
      <w:r w:rsidR="00273A43">
        <w:rPr>
          <w:rFonts w:ascii="Arial" w:hAnsi="Arial" w:cs="Arial"/>
        </w:rPr>
        <w:t xml:space="preserve">, </w:t>
      </w:r>
      <w:r w:rsidRPr="007E4B3E">
        <w:rPr>
          <w:rFonts w:ascii="Arial" w:hAnsi="Arial" w:cs="Arial"/>
        </w:rPr>
        <w:t xml:space="preserve">we would not rule out a </w:t>
      </w:r>
      <w:r w:rsidRPr="007E4B3E" w:rsidR="009820DD">
        <w:rPr>
          <w:rFonts w:ascii="Arial" w:hAnsi="Arial" w:cs="Arial"/>
        </w:rPr>
        <w:t>quasi-experimental approach</w:t>
      </w:r>
      <w:r w:rsidRPr="007E4B3E" w:rsidR="002253C0">
        <w:rPr>
          <w:rFonts w:ascii="Arial" w:hAnsi="Arial" w:cs="Arial"/>
        </w:rPr>
        <w:t xml:space="preserve">, if an appropriate </w:t>
      </w:r>
      <w:r w:rsidRPr="007E4B3E" w:rsidR="003459BD">
        <w:rPr>
          <w:rFonts w:ascii="Arial" w:hAnsi="Arial" w:cs="Arial"/>
        </w:rPr>
        <w:t xml:space="preserve">comparison group could be identified. </w:t>
      </w:r>
      <w:r w:rsidRPr="007E4B3E" w:rsidR="00453148">
        <w:rPr>
          <w:rFonts w:ascii="Arial" w:hAnsi="Arial" w:cs="Arial"/>
        </w:rPr>
        <w:t xml:space="preserve">But this is not </w:t>
      </w:r>
      <w:r w:rsidRPr="007E4B3E" w:rsidR="00716BDD">
        <w:rPr>
          <w:rFonts w:ascii="Arial" w:hAnsi="Arial" w:cs="Arial"/>
        </w:rPr>
        <w:t>crucial.</w:t>
      </w:r>
    </w:p>
    <w:p w:rsidR="00E34EF5" w:rsidP="00031E29" w:rsidRDefault="00FF7279" w14:paraId="1585D2B3" w14:textId="6EB506D3">
      <w:pPr>
        <w:rPr>
          <w:rFonts w:ascii="Arial" w:hAnsi="Arial" w:cs="Arial"/>
        </w:rPr>
      </w:pPr>
      <w:r>
        <w:rPr>
          <w:rFonts w:ascii="Arial" w:hAnsi="Arial" w:cs="Arial"/>
        </w:rPr>
        <w:t xml:space="preserve">As described above, we expect this evaluation to </w:t>
      </w:r>
      <w:r w:rsidR="00E34EF5">
        <w:rPr>
          <w:rFonts w:ascii="Arial" w:hAnsi="Arial" w:cs="Arial"/>
        </w:rPr>
        <w:t xml:space="preserve">look at process as well as outcomes: </w:t>
      </w:r>
      <w:r w:rsidRPr="007E4B3E" w:rsidR="00E34EF5">
        <w:rPr>
          <w:rFonts w:ascii="Arial" w:hAnsi="Arial" w:cs="Arial"/>
        </w:rPr>
        <w:t xml:space="preserve">generating findings which will allow commissioners and support/training providers to </w:t>
      </w:r>
      <w:r w:rsidR="00E34EF5">
        <w:rPr>
          <w:rFonts w:ascii="Arial" w:hAnsi="Arial" w:cs="Arial"/>
        </w:rPr>
        <w:t xml:space="preserve">effectively </w:t>
      </w:r>
      <w:r w:rsidRPr="007E4B3E" w:rsidR="00E34EF5">
        <w:rPr>
          <w:rFonts w:ascii="Arial" w:hAnsi="Arial" w:cs="Arial"/>
        </w:rPr>
        <w:t xml:space="preserve">implement the intervention (or elements of it) themselves. </w:t>
      </w:r>
    </w:p>
    <w:p w:rsidR="00482BFC" w:rsidP="00031E29" w:rsidRDefault="00482BFC" w14:paraId="31D3CB82" w14:textId="3FEBC3BE">
      <w:pPr>
        <w:rPr>
          <w:rFonts w:ascii="Arial" w:hAnsi="Arial" w:cs="Arial"/>
        </w:rPr>
      </w:pPr>
      <w:r>
        <w:rPr>
          <w:rFonts w:ascii="Arial" w:hAnsi="Arial" w:cs="Arial"/>
        </w:rPr>
        <w:lastRenderedPageBreak/>
        <w:t xml:space="preserve">The precise </w:t>
      </w:r>
      <w:r w:rsidR="002A14EB">
        <w:rPr>
          <w:rFonts w:ascii="Arial" w:hAnsi="Arial" w:cs="Arial"/>
        </w:rPr>
        <w:t xml:space="preserve">information to be captured will depend on the form the pilot takes, but we imagine that it will include: </w:t>
      </w:r>
      <w:r w:rsidR="001D0F6D">
        <w:rPr>
          <w:rFonts w:ascii="Arial" w:hAnsi="Arial" w:cs="Arial"/>
        </w:rPr>
        <w:t xml:space="preserve">factors affecting take-up; satisfaction with delivery and content; reasons for drop out; unmet need; perceived impact (soft – e.g. confidence) and hard data (e.g. applications for jobs, success rate). We want to look at the perspective of all stakeholders </w:t>
      </w:r>
      <w:r w:rsidR="00B51778">
        <w:rPr>
          <w:rFonts w:ascii="Arial" w:hAnsi="Arial" w:cs="Arial"/>
        </w:rPr>
        <w:t>–</w:t>
      </w:r>
      <w:r w:rsidR="001D0F6D">
        <w:rPr>
          <w:rFonts w:ascii="Arial" w:hAnsi="Arial" w:cs="Arial"/>
        </w:rPr>
        <w:t xml:space="preserve"> </w:t>
      </w:r>
      <w:r w:rsidR="00B51778">
        <w:rPr>
          <w:rFonts w:ascii="Arial" w:hAnsi="Arial" w:cs="Arial"/>
        </w:rPr>
        <w:t>such as delivery partners – as well as participants.</w:t>
      </w:r>
    </w:p>
    <w:p w:rsidRPr="007E4B3E" w:rsidR="00BB521A" w:rsidP="00031E29" w:rsidRDefault="00BB521A" w14:paraId="38D19588" w14:textId="73A3BB59">
      <w:pPr>
        <w:rPr>
          <w:rFonts w:ascii="Arial" w:hAnsi="Arial" w:cs="Arial"/>
        </w:rPr>
      </w:pPr>
      <w:r w:rsidRPr="007E4B3E">
        <w:rPr>
          <w:rFonts w:ascii="Arial" w:hAnsi="Arial" w:cs="Arial"/>
        </w:rPr>
        <w:t xml:space="preserve">It is difficult at this stage to identify the most appropriate </w:t>
      </w:r>
      <w:r w:rsidRPr="007E4B3E" w:rsidR="000B3DA3">
        <w:rPr>
          <w:rFonts w:ascii="Arial" w:hAnsi="Arial" w:cs="Arial"/>
        </w:rPr>
        <w:t>research methods</w:t>
      </w:r>
      <w:r w:rsidR="00273A43">
        <w:rPr>
          <w:rFonts w:ascii="Arial" w:hAnsi="Arial" w:cs="Arial"/>
        </w:rPr>
        <w:t>.</w:t>
      </w:r>
      <w:r w:rsidRPr="007E4B3E" w:rsidR="00EC703D">
        <w:rPr>
          <w:rFonts w:ascii="Arial" w:hAnsi="Arial" w:cs="Arial"/>
        </w:rPr>
        <w:t xml:space="preserve"> W</w:t>
      </w:r>
      <w:r w:rsidRPr="007E4B3E" w:rsidR="000B3DA3">
        <w:rPr>
          <w:rFonts w:ascii="Arial" w:hAnsi="Arial" w:cs="Arial"/>
        </w:rPr>
        <w:t xml:space="preserve">e anticipate </w:t>
      </w:r>
      <w:r w:rsidRPr="007E4B3E" w:rsidR="00D6128F">
        <w:rPr>
          <w:rFonts w:ascii="Arial" w:hAnsi="Arial" w:cs="Arial"/>
        </w:rPr>
        <w:t xml:space="preserve">that surveying participants will </w:t>
      </w:r>
      <w:r w:rsidRPr="007E4B3E" w:rsidR="00A31C69">
        <w:rPr>
          <w:rFonts w:ascii="Arial" w:hAnsi="Arial" w:cs="Arial"/>
        </w:rPr>
        <w:t>be key</w:t>
      </w:r>
      <w:r w:rsidRPr="007E4B3E" w:rsidR="007274DE">
        <w:rPr>
          <w:rFonts w:ascii="Arial" w:hAnsi="Arial" w:cs="Arial"/>
        </w:rPr>
        <w:t xml:space="preserve">, as will gathering qualitative data from them to understand their experience of the intervention. We also expect that engagement </w:t>
      </w:r>
      <w:r w:rsidRPr="007E4B3E" w:rsidR="00C86873">
        <w:rPr>
          <w:rFonts w:ascii="Arial" w:hAnsi="Arial" w:cs="Arial"/>
        </w:rPr>
        <w:t xml:space="preserve">with the </w:t>
      </w:r>
      <w:r w:rsidRPr="007E4B3E" w:rsidR="00EA4462">
        <w:rPr>
          <w:rFonts w:ascii="Arial" w:hAnsi="Arial" w:cs="Arial"/>
        </w:rPr>
        <w:t xml:space="preserve">professionals surrounding the pilot intervention </w:t>
      </w:r>
      <w:r w:rsidRPr="007E4B3E" w:rsidR="00EC703D">
        <w:rPr>
          <w:rFonts w:ascii="Arial" w:hAnsi="Arial" w:cs="Arial"/>
        </w:rPr>
        <w:t xml:space="preserve">will be important – not just </w:t>
      </w:r>
      <w:r w:rsidRPr="007E4B3E" w:rsidR="008C0A9A">
        <w:rPr>
          <w:rFonts w:ascii="Arial" w:hAnsi="Arial" w:cs="Arial"/>
        </w:rPr>
        <w:t>staff delivering the pilot, but people involved in the system surrounding it.</w:t>
      </w:r>
      <w:r w:rsidR="003465F0">
        <w:rPr>
          <w:rFonts w:ascii="Arial" w:hAnsi="Arial" w:cs="Arial"/>
        </w:rPr>
        <w:t xml:space="preserve"> It may be useful </w:t>
      </w:r>
      <w:r w:rsidR="003A7A74">
        <w:rPr>
          <w:rFonts w:ascii="Arial" w:hAnsi="Arial" w:cs="Arial"/>
        </w:rPr>
        <w:t>to capture observations of practice, if possible.</w:t>
      </w:r>
    </w:p>
    <w:p w:rsidR="00506958" w:rsidP="001A6142" w:rsidRDefault="008801CB" w14:paraId="00DC38AB" w14:textId="087E28B0">
      <w:pPr>
        <w:rPr>
          <w:rFonts w:ascii="Arial" w:hAnsi="Arial" w:cs="Arial"/>
          <w:b/>
          <w:bCs/>
        </w:rPr>
      </w:pPr>
      <w:r>
        <w:rPr>
          <w:rFonts w:ascii="Arial" w:hAnsi="Arial" w:cs="Arial"/>
          <w:b/>
          <w:bCs/>
        </w:rPr>
        <w:t>W</w:t>
      </w:r>
      <w:r w:rsidRPr="007E4B3E" w:rsidR="008E6510">
        <w:rPr>
          <w:rFonts w:ascii="Arial" w:hAnsi="Arial" w:cs="Arial"/>
          <w:b/>
          <w:bCs/>
        </w:rPr>
        <w:t>ays of working</w:t>
      </w:r>
    </w:p>
    <w:p w:rsidR="008801CB" w:rsidP="001A6142" w:rsidRDefault="00C008CA" w14:paraId="6AEBA800" w14:textId="6DBB364E">
      <w:pPr>
        <w:rPr>
          <w:rStyle w:val="normaltextrun"/>
          <w:rFonts w:ascii="Arial" w:hAnsi="Arial" w:cs="Arial"/>
          <w:color w:val="000000"/>
          <w:bdr w:val="none" w:color="auto" w:sz="0" w:space="0" w:frame="1"/>
        </w:rPr>
      </w:pPr>
      <w:r>
        <w:rPr>
          <w:rFonts w:ascii="Arial" w:hAnsi="Arial" w:cs="Arial"/>
          <w:u w:val="single"/>
        </w:rPr>
        <w:t>Partnership</w:t>
      </w:r>
      <w:r>
        <w:rPr>
          <w:rFonts w:ascii="Arial" w:hAnsi="Arial" w:cs="Arial"/>
        </w:rPr>
        <w:t xml:space="preserve">. </w:t>
      </w:r>
      <w:r>
        <w:rPr>
          <w:rStyle w:val="normaltextrun"/>
          <w:rFonts w:ascii="Arial" w:hAnsi="Arial" w:cs="Arial"/>
          <w:color w:val="000000"/>
          <w:bdr w:val="none" w:color="auto" w:sz="0" w:space="0" w:frame="1"/>
        </w:rPr>
        <w:t xml:space="preserve">Centre for Ageing Better is not a service delivery organisation so the pilot will be delivered by an external delivery organisation (to be identified through the </w:t>
      </w:r>
      <w:r w:rsidR="004E56BD">
        <w:rPr>
          <w:rStyle w:val="normaltextrun"/>
          <w:rFonts w:ascii="Arial" w:hAnsi="Arial" w:cs="Arial"/>
          <w:color w:val="000000"/>
          <w:bdr w:val="none" w:color="auto" w:sz="0" w:space="0" w:frame="1"/>
        </w:rPr>
        <w:t>design and development process. The evaluators will need to be comfortable w</w:t>
      </w:r>
      <w:r w:rsidR="003B3656">
        <w:rPr>
          <w:rStyle w:val="normaltextrun"/>
          <w:rFonts w:ascii="Arial" w:hAnsi="Arial" w:cs="Arial"/>
          <w:color w:val="000000"/>
          <w:bdr w:val="none" w:color="auto" w:sz="0" w:space="0" w:frame="1"/>
        </w:rPr>
        <w:t>orking in projects with multiple partners.</w:t>
      </w:r>
    </w:p>
    <w:p w:rsidR="00066FE7" w:rsidP="001A6142" w:rsidRDefault="003514D8" w14:paraId="7EE25EA7" w14:textId="33EA17E0">
      <w:pPr>
        <w:rPr>
          <w:rStyle w:val="normaltextrun"/>
          <w:rFonts w:ascii="Arial" w:hAnsi="Arial" w:cs="Arial"/>
          <w:color w:val="000000"/>
          <w:bdr w:val="none" w:color="auto" w:sz="0" w:space="0" w:frame="1"/>
        </w:rPr>
      </w:pPr>
      <w:r>
        <w:rPr>
          <w:rStyle w:val="normaltextrun"/>
          <w:rFonts w:ascii="Arial" w:hAnsi="Arial" w:cs="Arial"/>
          <w:color w:val="000000"/>
          <w:u w:val="single"/>
          <w:bdr w:val="none" w:color="auto" w:sz="0" w:space="0" w:frame="1"/>
        </w:rPr>
        <w:t>Collaboration</w:t>
      </w:r>
      <w:r>
        <w:rPr>
          <w:rStyle w:val="normaltextrun"/>
          <w:rFonts w:ascii="Arial" w:hAnsi="Arial" w:cs="Arial"/>
          <w:color w:val="000000"/>
          <w:bdr w:val="none" w:color="auto" w:sz="0" w:space="0" w:frame="1"/>
        </w:rPr>
        <w:t xml:space="preserve">. </w:t>
      </w:r>
      <w:r w:rsidR="00B53323">
        <w:rPr>
          <w:rStyle w:val="normaltextrun"/>
          <w:rFonts w:ascii="Arial" w:hAnsi="Arial" w:cs="Arial"/>
          <w:color w:val="000000"/>
          <w:bdr w:val="none" w:color="auto" w:sz="0" w:space="0" w:frame="1"/>
        </w:rPr>
        <w:t xml:space="preserve">Our design and prototyping </w:t>
      </w:r>
      <w:r w:rsidR="00C00197">
        <w:rPr>
          <w:rStyle w:val="normaltextrun"/>
          <w:rFonts w:ascii="Arial" w:hAnsi="Arial" w:cs="Arial"/>
          <w:color w:val="000000"/>
          <w:bdr w:val="none" w:color="auto" w:sz="0" w:space="0" w:frame="1"/>
        </w:rPr>
        <w:t xml:space="preserve">contract currently covers Phase 2 – but with an option to extend into Phase 3. Depending on the </w:t>
      </w:r>
      <w:r w:rsidR="00B072F5">
        <w:rPr>
          <w:rStyle w:val="normaltextrun"/>
          <w:rFonts w:ascii="Arial" w:hAnsi="Arial" w:cs="Arial"/>
          <w:color w:val="000000"/>
          <w:bdr w:val="none" w:color="auto" w:sz="0" w:space="0" w:frame="1"/>
        </w:rPr>
        <w:t>outcome</w:t>
      </w:r>
      <w:r w:rsidR="0002390D">
        <w:rPr>
          <w:rStyle w:val="normaltextrun"/>
          <w:rFonts w:ascii="Arial" w:hAnsi="Arial" w:cs="Arial"/>
          <w:color w:val="000000"/>
          <w:bdr w:val="none" w:color="auto" w:sz="0" w:space="0" w:frame="1"/>
        </w:rPr>
        <w:t xml:space="preserve"> of Phase 2</w:t>
      </w:r>
      <w:r w:rsidR="00B072F5">
        <w:rPr>
          <w:rStyle w:val="normaltextrun"/>
          <w:rFonts w:ascii="Arial" w:hAnsi="Arial" w:cs="Arial"/>
          <w:color w:val="000000"/>
          <w:bdr w:val="none" w:color="auto" w:sz="0" w:space="0" w:frame="1"/>
        </w:rPr>
        <w:t xml:space="preserve">, we may </w:t>
      </w:r>
      <w:r w:rsidR="5EC4E895">
        <w:rPr>
          <w:rStyle w:val="normaltextrun"/>
          <w:rFonts w:ascii="Arial" w:hAnsi="Arial" w:cs="Arial"/>
          <w:color w:val="000000"/>
          <w:bdr w:val="none" w:color="auto" w:sz="0" w:space="0" w:frame="1"/>
        </w:rPr>
        <w:t>e</w:t>
      </w:r>
      <w:r w:rsidR="454364E8">
        <w:rPr>
          <w:rStyle w:val="normaltextrun"/>
          <w:rFonts w:ascii="Arial" w:hAnsi="Arial" w:cs="Arial"/>
          <w:color w:val="000000"/>
          <w:bdr w:val="none" w:color="auto" w:sz="0" w:space="0" w:frame="1"/>
        </w:rPr>
        <w:t>xtend</w:t>
      </w:r>
      <w:r w:rsidR="00B072F5">
        <w:rPr>
          <w:rStyle w:val="normaltextrun"/>
          <w:rFonts w:ascii="Arial" w:hAnsi="Arial" w:cs="Arial"/>
          <w:color w:val="000000"/>
          <w:bdr w:val="none" w:color="auto" w:sz="0" w:space="0" w:frame="1"/>
        </w:rPr>
        <w:t xml:space="preserve"> the </w:t>
      </w:r>
      <w:r w:rsidR="454364E8">
        <w:rPr>
          <w:rStyle w:val="normaltextrun"/>
          <w:rFonts w:ascii="Arial" w:hAnsi="Arial" w:cs="Arial"/>
          <w:color w:val="000000"/>
          <w:bdr w:val="none" w:color="auto" w:sz="0" w:space="0" w:frame="1"/>
        </w:rPr>
        <w:t>contract of the</w:t>
      </w:r>
      <w:r w:rsidR="5EC4E895">
        <w:rPr>
          <w:rStyle w:val="normaltextrun"/>
          <w:rFonts w:ascii="Arial" w:hAnsi="Arial" w:cs="Arial"/>
          <w:color w:val="000000"/>
          <w:bdr w:val="none" w:color="auto" w:sz="0" w:space="0" w:frame="1"/>
        </w:rPr>
        <w:t xml:space="preserve"> </w:t>
      </w:r>
      <w:r w:rsidR="00B072F5">
        <w:rPr>
          <w:rStyle w:val="normaltextrun"/>
          <w:rFonts w:ascii="Arial" w:hAnsi="Arial" w:cs="Arial"/>
          <w:color w:val="000000"/>
          <w:bdr w:val="none" w:color="auto" w:sz="0" w:space="0" w:frame="1"/>
        </w:rPr>
        <w:t xml:space="preserve">design partners for the start of the pilot phase, to </w:t>
      </w:r>
      <w:r w:rsidR="00A2723B">
        <w:rPr>
          <w:rStyle w:val="normaltextrun"/>
          <w:rFonts w:ascii="Arial" w:hAnsi="Arial" w:cs="Arial"/>
          <w:color w:val="000000"/>
          <w:bdr w:val="none" w:color="auto" w:sz="0" w:space="0" w:frame="1"/>
        </w:rPr>
        <w:t xml:space="preserve">support implementation. </w:t>
      </w:r>
      <w:r w:rsidR="00227740">
        <w:rPr>
          <w:rStyle w:val="normaltextrun"/>
          <w:rFonts w:ascii="Arial" w:hAnsi="Arial" w:cs="Arial"/>
          <w:color w:val="000000"/>
          <w:bdr w:val="none" w:color="auto" w:sz="0" w:space="0" w:frame="1"/>
        </w:rPr>
        <w:t xml:space="preserve">Any involvement from the designers in Phase 3 </w:t>
      </w:r>
      <w:r w:rsidR="00A2723B">
        <w:rPr>
          <w:rStyle w:val="normaltextrun"/>
          <w:rFonts w:ascii="Arial" w:hAnsi="Arial" w:cs="Arial"/>
          <w:color w:val="000000"/>
          <w:bdr w:val="none" w:color="auto" w:sz="0" w:space="0" w:frame="1"/>
        </w:rPr>
        <w:t xml:space="preserve">would form part of the </w:t>
      </w:r>
      <w:r w:rsidR="00227740">
        <w:rPr>
          <w:rStyle w:val="normaltextrun"/>
          <w:rFonts w:ascii="Arial" w:hAnsi="Arial" w:cs="Arial"/>
          <w:color w:val="000000"/>
          <w:bdr w:val="none" w:color="auto" w:sz="0" w:space="0" w:frame="1"/>
        </w:rPr>
        <w:t>object of study for the evaluation.</w:t>
      </w:r>
      <w:r w:rsidR="00B3327C">
        <w:rPr>
          <w:rStyle w:val="normaltextrun"/>
          <w:rFonts w:ascii="Arial" w:hAnsi="Arial" w:cs="Arial"/>
          <w:color w:val="000000"/>
          <w:bdr w:val="none" w:color="auto" w:sz="0" w:space="0" w:frame="1"/>
        </w:rPr>
        <w:t xml:space="preserve"> </w:t>
      </w:r>
    </w:p>
    <w:p w:rsidR="003514D8" w:rsidP="001A6142" w:rsidRDefault="00227740" w14:paraId="62D49B96" w14:textId="55054071">
      <w:pPr>
        <w:rPr>
          <w:rStyle w:val="normaltextrun"/>
          <w:rFonts w:ascii="Arial" w:hAnsi="Arial" w:cs="Arial"/>
          <w:color w:val="000000"/>
          <w:bdr w:val="none" w:color="auto" w:sz="0" w:space="0" w:frame="1"/>
        </w:rPr>
      </w:pPr>
      <w:r>
        <w:rPr>
          <w:rStyle w:val="normaltextrun"/>
          <w:rFonts w:ascii="Arial" w:hAnsi="Arial" w:cs="Arial"/>
          <w:color w:val="000000"/>
          <w:bdr w:val="none" w:color="auto" w:sz="0" w:space="0" w:frame="1"/>
        </w:rPr>
        <w:t xml:space="preserve">However, if both teams are seeking to engage with participants at the same time, it may prove beneficial </w:t>
      </w:r>
      <w:r w:rsidR="00A14BA7">
        <w:rPr>
          <w:rStyle w:val="normaltextrun"/>
          <w:rFonts w:ascii="Arial" w:hAnsi="Arial" w:cs="Arial"/>
          <w:color w:val="000000"/>
          <w:bdr w:val="none" w:color="auto" w:sz="0" w:space="0" w:frame="1"/>
        </w:rPr>
        <w:t>for the evaluators and designers to work together</w:t>
      </w:r>
      <w:r w:rsidR="008F61D6">
        <w:rPr>
          <w:rStyle w:val="normaltextrun"/>
          <w:rFonts w:ascii="Arial" w:hAnsi="Arial" w:cs="Arial"/>
          <w:color w:val="000000"/>
          <w:bdr w:val="none" w:color="auto" w:sz="0" w:space="0" w:frame="1"/>
        </w:rPr>
        <w:t xml:space="preserve">, to avoid over-burdening participants with requests from multiple partners. The evaluators should be ready to </w:t>
      </w:r>
      <w:r w:rsidR="00066FE7">
        <w:rPr>
          <w:rStyle w:val="normaltextrun"/>
          <w:rFonts w:ascii="Arial" w:hAnsi="Arial" w:cs="Arial"/>
          <w:color w:val="000000"/>
          <w:bdr w:val="none" w:color="auto" w:sz="0" w:space="0" w:frame="1"/>
        </w:rPr>
        <w:t>have these discussions in an open way – as will the designers.</w:t>
      </w:r>
    </w:p>
    <w:p w:rsidR="00C9112E" w:rsidP="001A6142" w:rsidRDefault="00CA5276" w14:paraId="2C1B1B53" w14:textId="4E843BC1">
      <w:pPr>
        <w:rPr>
          <w:rStyle w:val="normaltextrun"/>
          <w:rFonts w:ascii="Arial" w:hAnsi="Arial" w:cs="Arial"/>
          <w:color w:val="000000"/>
          <w:shd w:val="clear" w:color="auto" w:fill="FFFFFF"/>
        </w:rPr>
      </w:pPr>
      <w:r>
        <w:rPr>
          <w:rStyle w:val="normaltextrun"/>
          <w:rFonts w:ascii="Arial" w:hAnsi="Arial" w:cs="Arial"/>
          <w:color w:val="000000"/>
          <w:u w:val="single"/>
          <w:bdr w:val="none" w:color="auto" w:sz="0" w:space="0" w:frame="1"/>
        </w:rPr>
        <w:t>‘One team’</w:t>
      </w:r>
      <w:r>
        <w:rPr>
          <w:rStyle w:val="normaltextrun"/>
          <w:rFonts w:ascii="Arial" w:hAnsi="Arial" w:cs="Arial"/>
          <w:color w:val="000000"/>
          <w:bdr w:val="none" w:color="auto" w:sz="0" w:space="0" w:frame="1"/>
        </w:rPr>
        <w:t xml:space="preserve">. </w:t>
      </w:r>
      <w:r w:rsidRPr="007E4B3E" w:rsidR="00C9112E">
        <w:rPr>
          <w:rStyle w:val="normaltextrun"/>
          <w:rFonts w:ascii="Arial" w:hAnsi="Arial" w:cs="Arial"/>
          <w:color w:val="000000"/>
          <w:shd w:val="clear" w:color="auto" w:fill="FFFFFF"/>
        </w:rPr>
        <w:t xml:space="preserve">The Ageing Better team will offer support by providing expertise on worklessness in mid-to-later life, establishing relationships with relevant stakeholders and </w:t>
      </w:r>
      <w:r w:rsidR="00742A8D">
        <w:rPr>
          <w:rStyle w:val="normaltextrun"/>
          <w:rFonts w:ascii="Arial" w:hAnsi="Arial" w:cs="Arial"/>
          <w:color w:val="000000"/>
          <w:shd w:val="clear" w:color="auto" w:fill="FFFFFF"/>
        </w:rPr>
        <w:t>moving the project forward as a whole</w:t>
      </w:r>
      <w:r w:rsidR="00506958">
        <w:rPr>
          <w:rStyle w:val="normaltextrun"/>
          <w:rFonts w:ascii="Arial" w:hAnsi="Arial" w:cs="Arial"/>
          <w:color w:val="000000"/>
          <w:shd w:val="clear" w:color="auto" w:fill="FFFFFF"/>
        </w:rPr>
        <w:t>. We expect to work as ‘one team’</w:t>
      </w:r>
      <w:r w:rsidR="00F12B5B">
        <w:rPr>
          <w:rStyle w:val="normaltextrun"/>
          <w:rFonts w:ascii="Arial" w:hAnsi="Arial" w:cs="Arial"/>
          <w:color w:val="000000"/>
          <w:shd w:val="clear" w:color="auto" w:fill="FFFFFF"/>
        </w:rPr>
        <w:t xml:space="preserve"> with all our partners – </w:t>
      </w:r>
      <w:r w:rsidR="00866F76">
        <w:rPr>
          <w:rStyle w:val="normaltextrun"/>
          <w:rFonts w:ascii="Arial" w:hAnsi="Arial" w:cs="Arial"/>
          <w:color w:val="000000"/>
          <w:shd w:val="clear" w:color="auto" w:fill="FFFFFF"/>
        </w:rPr>
        <w:t>communicating regularly about project progress</w:t>
      </w:r>
      <w:r w:rsidR="00AD7CAA">
        <w:rPr>
          <w:rStyle w:val="normaltextrun"/>
          <w:rFonts w:ascii="Arial" w:hAnsi="Arial" w:cs="Arial"/>
          <w:color w:val="000000"/>
          <w:shd w:val="clear" w:color="auto" w:fill="FFFFFF"/>
        </w:rPr>
        <w:t>, and sharing common communication channels</w:t>
      </w:r>
      <w:r w:rsidR="001137DC">
        <w:rPr>
          <w:rStyle w:val="normaltextrun"/>
          <w:rFonts w:ascii="Arial" w:hAnsi="Arial" w:cs="Arial"/>
          <w:color w:val="000000"/>
          <w:shd w:val="clear" w:color="auto" w:fill="FFFFFF"/>
        </w:rPr>
        <w:t xml:space="preserve">. </w:t>
      </w:r>
      <w:r w:rsidR="00CB7BD1">
        <w:rPr>
          <w:rStyle w:val="normaltextrun"/>
          <w:rFonts w:ascii="Arial" w:hAnsi="Arial" w:cs="Arial"/>
          <w:color w:val="000000"/>
          <w:shd w:val="clear" w:color="auto" w:fill="FFFFFF"/>
        </w:rPr>
        <w:t xml:space="preserve">In return, we </w:t>
      </w:r>
      <w:r w:rsidR="00F20FFE">
        <w:rPr>
          <w:rStyle w:val="normaltextrun"/>
          <w:rFonts w:ascii="Arial" w:hAnsi="Arial" w:cs="Arial"/>
          <w:color w:val="000000"/>
          <w:shd w:val="clear" w:color="auto" w:fill="FFFFFF"/>
        </w:rPr>
        <w:t>will actively</w:t>
      </w:r>
      <w:r w:rsidR="00CB7BD1">
        <w:rPr>
          <w:rStyle w:val="normaltextrun"/>
          <w:rFonts w:ascii="Arial" w:hAnsi="Arial" w:cs="Arial"/>
          <w:color w:val="000000"/>
          <w:shd w:val="clear" w:color="auto" w:fill="FFFFFF"/>
        </w:rPr>
        <w:t xml:space="preserve"> support the delivery </w:t>
      </w:r>
      <w:r w:rsidR="00310556">
        <w:rPr>
          <w:rStyle w:val="normaltextrun"/>
          <w:rFonts w:ascii="Arial" w:hAnsi="Arial" w:cs="Arial"/>
          <w:color w:val="000000"/>
          <w:shd w:val="clear" w:color="auto" w:fill="FFFFFF"/>
        </w:rPr>
        <w:t xml:space="preserve">of the evaluation – for example, </w:t>
      </w:r>
      <w:r w:rsidR="0045733A">
        <w:rPr>
          <w:rStyle w:val="normaltextrun"/>
          <w:rFonts w:ascii="Arial" w:hAnsi="Arial" w:cs="Arial"/>
          <w:color w:val="000000"/>
          <w:shd w:val="clear" w:color="auto" w:fill="FFFFFF"/>
        </w:rPr>
        <w:t>helping to</w:t>
      </w:r>
      <w:r w:rsidR="00310556">
        <w:rPr>
          <w:rStyle w:val="normaltextrun"/>
          <w:rFonts w:ascii="Arial" w:hAnsi="Arial" w:cs="Arial"/>
          <w:color w:val="000000"/>
          <w:shd w:val="clear" w:color="auto" w:fill="FFFFFF"/>
        </w:rPr>
        <w:t xml:space="preserve"> recruiting participants</w:t>
      </w:r>
      <w:r w:rsidR="005810EF">
        <w:rPr>
          <w:rStyle w:val="normaltextrun"/>
          <w:rFonts w:ascii="Arial" w:hAnsi="Arial" w:cs="Arial"/>
          <w:color w:val="000000"/>
          <w:shd w:val="clear" w:color="auto" w:fill="FFFFFF"/>
        </w:rPr>
        <w:t>.</w:t>
      </w:r>
    </w:p>
    <w:p w:rsidRPr="007E4B3E" w:rsidR="00B57716" w:rsidP="00B57716" w:rsidRDefault="00B57716" w14:paraId="391BC06A" w14:textId="53DBC2C4">
      <w:pPr>
        <w:rPr>
          <w:rFonts w:ascii="Arial" w:hAnsi="Arial" w:cs="Arial"/>
        </w:rPr>
      </w:pPr>
      <w:r>
        <w:rPr>
          <w:rStyle w:val="normaltextrun"/>
          <w:rFonts w:ascii="Arial" w:hAnsi="Arial" w:cs="Arial"/>
          <w:color w:val="000000"/>
          <w:u w:val="single"/>
          <w:shd w:val="clear" w:color="auto" w:fill="FFFFFF"/>
        </w:rPr>
        <w:t>Ongoing sharing and engagement</w:t>
      </w:r>
      <w:r w:rsidR="006F7F00">
        <w:rPr>
          <w:rStyle w:val="normaltextrun"/>
          <w:rFonts w:ascii="Arial" w:hAnsi="Arial" w:cs="Arial"/>
          <w:color w:val="000000"/>
          <w:u w:val="single"/>
          <w:shd w:val="clear" w:color="auto" w:fill="FFFFFF"/>
        </w:rPr>
        <w:t>, and focus on impact</w:t>
      </w:r>
      <w:r>
        <w:rPr>
          <w:rStyle w:val="normaltextrun"/>
          <w:rFonts w:ascii="Arial" w:hAnsi="Arial" w:cs="Arial"/>
          <w:color w:val="000000"/>
          <w:shd w:val="clear" w:color="auto" w:fill="FFFFFF"/>
        </w:rPr>
        <w:t>.</w:t>
      </w:r>
      <w:r w:rsidRPr="00B57716">
        <w:rPr>
          <w:rFonts w:ascii="Arial" w:hAnsi="Arial" w:cs="Arial"/>
        </w:rPr>
        <w:t xml:space="preserve"> </w:t>
      </w:r>
      <w:r w:rsidRPr="007E4B3E">
        <w:rPr>
          <w:rFonts w:ascii="Arial" w:hAnsi="Arial" w:cs="Arial"/>
        </w:rPr>
        <w:t xml:space="preserve">Ageing Better is not waiting until the final evaluation </w:t>
      </w:r>
      <w:r>
        <w:rPr>
          <w:rFonts w:ascii="Arial" w:hAnsi="Arial" w:cs="Arial"/>
        </w:rPr>
        <w:t xml:space="preserve">report is complete </w:t>
      </w:r>
      <w:r w:rsidRPr="007E4B3E">
        <w:rPr>
          <w:rFonts w:ascii="Arial" w:hAnsi="Arial" w:cs="Arial"/>
        </w:rPr>
        <w:t>to share the learning from this project. Already, we have established a network of stakeholders in the West Midlands – for example in the Combined Authority itself, other local authorities, and Jobcentre Plus – to share the findings from Phase 1. This network will expand once we have chosen the pilot intervention.</w:t>
      </w:r>
    </w:p>
    <w:p w:rsidRPr="007E4B3E" w:rsidR="00B57716" w:rsidP="00B57716" w:rsidRDefault="00B57716" w14:paraId="78B18170" w14:textId="77777777">
      <w:pPr>
        <w:rPr>
          <w:rFonts w:ascii="Arial" w:hAnsi="Arial" w:cs="Arial"/>
        </w:rPr>
      </w:pPr>
      <w:r w:rsidRPr="007E4B3E">
        <w:rPr>
          <w:rFonts w:ascii="Arial" w:hAnsi="Arial" w:cs="Arial"/>
        </w:rPr>
        <w:t>Ageing Better work actively to ensure that the learning from our projects is useful – and used – by our target audiences. The evaluators will be expected to join us in this endeavour – sharing findings with this network as they emerge, and putting the concerns and interests</w:t>
      </w:r>
      <w:r>
        <w:rPr>
          <w:rFonts w:ascii="Arial" w:hAnsi="Arial" w:cs="Arial"/>
        </w:rPr>
        <w:t xml:space="preserve"> of the intended recipients</w:t>
      </w:r>
      <w:r w:rsidRPr="007E4B3E">
        <w:rPr>
          <w:rFonts w:ascii="Arial" w:hAnsi="Arial" w:cs="Arial"/>
        </w:rPr>
        <w:t xml:space="preserve"> at the centre of the research.</w:t>
      </w:r>
    </w:p>
    <w:p w:rsidRPr="00B57716" w:rsidR="0045733A" w:rsidP="001A6142" w:rsidRDefault="0045733A" w14:paraId="41F52F08" w14:textId="4CBFAB36">
      <w:pPr>
        <w:rPr>
          <w:rStyle w:val="normaltextrun"/>
          <w:rFonts w:ascii="Arial" w:hAnsi="Arial" w:cs="Arial"/>
          <w:color w:val="000000"/>
          <w:shd w:val="clear" w:color="auto" w:fill="FFFFFF"/>
        </w:rPr>
      </w:pPr>
    </w:p>
    <w:p w:rsidR="00565ED1" w:rsidP="001A6142" w:rsidRDefault="00565ED1" w14:paraId="1020A9CE" w14:textId="77777777">
      <w:pPr>
        <w:rPr>
          <w:rFonts w:ascii="Arial" w:hAnsi="Arial" w:cs="Arial"/>
          <w:b/>
          <w:bCs/>
        </w:rPr>
      </w:pPr>
    </w:p>
    <w:p w:rsidR="001778A7" w:rsidP="001A6142" w:rsidRDefault="001778A7" w14:paraId="602D5C80" w14:textId="77777777">
      <w:pPr>
        <w:rPr>
          <w:rFonts w:ascii="Arial" w:hAnsi="Arial" w:cs="Arial"/>
          <w:b/>
          <w:bCs/>
        </w:rPr>
      </w:pPr>
    </w:p>
    <w:p w:rsidR="001778A7" w:rsidP="001A6142" w:rsidRDefault="001778A7" w14:paraId="60BA229F" w14:textId="77777777">
      <w:pPr>
        <w:rPr>
          <w:rFonts w:ascii="Arial" w:hAnsi="Arial" w:cs="Arial"/>
          <w:b/>
          <w:bCs/>
        </w:rPr>
      </w:pPr>
    </w:p>
    <w:p w:rsidRPr="007E4B3E" w:rsidR="00073D71" w:rsidP="001A6142" w:rsidRDefault="00D17985" w14:paraId="15E23362" w14:textId="4742977B">
      <w:pPr>
        <w:rPr>
          <w:rFonts w:ascii="Arial" w:hAnsi="Arial" w:cs="Arial"/>
        </w:rPr>
      </w:pPr>
      <w:r w:rsidRPr="007E4B3E">
        <w:rPr>
          <w:rFonts w:ascii="Arial" w:hAnsi="Arial" w:cs="Arial"/>
          <w:b/>
          <w:bCs/>
        </w:rPr>
        <w:lastRenderedPageBreak/>
        <w:t>Deliverables</w:t>
      </w:r>
    </w:p>
    <w:p w:rsidRPr="007E4B3E" w:rsidR="00031E29" w:rsidP="00105856" w:rsidRDefault="00105856" w14:paraId="7EB79F33" w14:textId="41EDE3BA">
      <w:pPr>
        <w:pStyle w:val="ListParagraph"/>
        <w:numPr>
          <w:ilvl w:val="0"/>
          <w:numId w:val="4"/>
        </w:numPr>
        <w:rPr>
          <w:rFonts w:ascii="Arial" w:hAnsi="Arial" w:cs="Arial"/>
        </w:rPr>
      </w:pPr>
      <w:r w:rsidRPr="007E4B3E">
        <w:rPr>
          <w:rFonts w:ascii="Arial" w:hAnsi="Arial" w:cs="Arial"/>
        </w:rPr>
        <w:t xml:space="preserve">An evaluation </w:t>
      </w:r>
      <w:r w:rsidRPr="007E4B3E" w:rsidR="00D17985">
        <w:rPr>
          <w:rFonts w:ascii="Arial" w:hAnsi="Arial" w:cs="Arial"/>
        </w:rPr>
        <w:t>framework: setting out clearly the key research questions</w:t>
      </w:r>
      <w:r w:rsidRPr="007E4B3E" w:rsidR="0097436C">
        <w:rPr>
          <w:rFonts w:ascii="Arial" w:hAnsi="Arial" w:cs="Arial"/>
        </w:rPr>
        <w:t>, and plans for answering them</w:t>
      </w:r>
      <w:r w:rsidRPr="007E4B3E" w:rsidR="001A6142">
        <w:rPr>
          <w:rFonts w:ascii="Arial" w:hAnsi="Arial" w:cs="Arial"/>
        </w:rPr>
        <w:t>. Co-created with Ageing Better and key audiences.</w:t>
      </w:r>
    </w:p>
    <w:p w:rsidR="008D1F89" w:rsidP="00105856" w:rsidRDefault="0097436C" w14:paraId="22089FCA" w14:textId="77777777">
      <w:pPr>
        <w:pStyle w:val="ListParagraph"/>
        <w:numPr>
          <w:ilvl w:val="0"/>
          <w:numId w:val="4"/>
        </w:numPr>
        <w:rPr>
          <w:rFonts w:ascii="Arial" w:hAnsi="Arial" w:cs="Arial"/>
        </w:rPr>
      </w:pPr>
      <w:r w:rsidRPr="007E4B3E">
        <w:rPr>
          <w:rFonts w:ascii="Arial" w:hAnsi="Arial" w:cs="Arial"/>
        </w:rPr>
        <w:t>A theory of change: developed alongside partners at Ageing Better, WMCA, and other relevant stakeholders (depending on pilot intervention).</w:t>
      </w:r>
      <w:r w:rsidRPr="007E4B3E" w:rsidR="00D7589C">
        <w:rPr>
          <w:rFonts w:ascii="Arial" w:hAnsi="Arial" w:cs="Arial"/>
        </w:rPr>
        <w:t xml:space="preserve"> </w:t>
      </w:r>
    </w:p>
    <w:p w:rsidRPr="007E4B3E" w:rsidR="0097436C" w:rsidP="008D1F89" w:rsidRDefault="00D7589C" w14:paraId="09B93430" w14:textId="782AEE65">
      <w:pPr>
        <w:pStyle w:val="ListParagraph"/>
        <w:numPr>
          <w:ilvl w:val="1"/>
          <w:numId w:val="4"/>
        </w:numPr>
        <w:rPr>
          <w:rFonts w:ascii="Arial" w:hAnsi="Arial" w:cs="Arial"/>
        </w:rPr>
      </w:pPr>
      <w:r w:rsidRPr="007E4B3E">
        <w:rPr>
          <w:rFonts w:ascii="Arial" w:hAnsi="Arial" w:cs="Arial"/>
        </w:rPr>
        <w:t>To be developed and validated over the course of the evaluation</w:t>
      </w:r>
      <w:r w:rsidR="008D1F89">
        <w:rPr>
          <w:rFonts w:ascii="Arial" w:hAnsi="Arial" w:cs="Arial"/>
        </w:rPr>
        <w:t xml:space="preserve"> (with revisions to be delivered alongside the interim and final reports).</w:t>
      </w:r>
    </w:p>
    <w:p w:rsidRPr="007E4B3E" w:rsidR="0097436C" w:rsidP="00105856" w:rsidRDefault="0097436C" w14:paraId="04D4123E" w14:textId="45685815">
      <w:pPr>
        <w:pStyle w:val="ListParagraph"/>
        <w:numPr>
          <w:ilvl w:val="0"/>
          <w:numId w:val="4"/>
        </w:numPr>
        <w:rPr>
          <w:rFonts w:ascii="Arial" w:hAnsi="Arial" w:cs="Arial"/>
        </w:rPr>
      </w:pPr>
      <w:r w:rsidRPr="007E4B3E">
        <w:rPr>
          <w:rFonts w:ascii="Arial" w:hAnsi="Arial" w:cs="Arial"/>
        </w:rPr>
        <w:t xml:space="preserve">Regular presentations at </w:t>
      </w:r>
      <w:r w:rsidRPr="007E4B3E" w:rsidR="00BA5E3F">
        <w:rPr>
          <w:rFonts w:ascii="Arial" w:hAnsi="Arial" w:cs="Arial"/>
        </w:rPr>
        <w:t>steering group meetings</w:t>
      </w:r>
      <w:r w:rsidRPr="007E4B3E" w:rsidR="008A547A">
        <w:rPr>
          <w:rFonts w:ascii="Arial" w:hAnsi="Arial" w:cs="Arial"/>
        </w:rPr>
        <w:t>, and 2-3 stakeholder workshops.</w:t>
      </w:r>
    </w:p>
    <w:p w:rsidRPr="007E4B3E" w:rsidR="00D7589C" w:rsidP="00105856" w:rsidRDefault="00D7589C" w14:paraId="647AF85E" w14:textId="3084E2FB">
      <w:pPr>
        <w:pStyle w:val="ListParagraph"/>
        <w:numPr>
          <w:ilvl w:val="0"/>
          <w:numId w:val="4"/>
        </w:numPr>
        <w:rPr>
          <w:rFonts w:ascii="Arial" w:hAnsi="Arial" w:cs="Arial"/>
        </w:rPr>
      </w:pPr>
      <w:r w:rsidRPr="007E4B3E">
        <w:rPr>
          <w:rFonts w:ascii="Arial" w:hAnsi="Arial" w:cs="Arial"/>
        </w:rPr>
        <w:t>An interim evaluation report</w:t>
      </w:r>
      <w:r w:rsidRPr="007E4B3E" w:rsidR="00BA5E3F">
        <w:rPr>
          <w:rFonts w:ascii="Arial" w:hAnsi="Arial" w:cs="Arial"/>
        </w:rPr>
        <w:t xml:space="preserve"> – outlining initial findings – immediately following the end of the pilot</w:t>
      </w:r>
      <w:r w:rsidRPr="007E4B3E" w:rsidR="00E66937">
        <w:rPr>
          <w:rFonts w:ascii="Arial" w:hAnsi="Arial" w:cs="Arial"/>
        </w:rPr>
        <w:t xml:space="preserve"> (c. </w:t>
      </w:r>
      <w:r w:rsidR="003A7A74">
        <w:rPr>
          <w:rFonts w:ascii="Arial" w:hAnsi="Arial" w:cs="Arial"/>
        </w:rPr>
        <w:t>December</w:t>
      </w:r>
      <w:r w:rsidRPr="007E4B3E" w:rsidR="00E66937">
        <w:rPr>
          <w:rFonts w:ascii="Arial" w:hAnsi="Arial" w:cs="Arial"/>
        </w:rPr>
        <w:t xml:space="preserve"> 2022)</w:t>
      </w:r>
    </w:p>
    <w:p w:rsidRPr="007E4B3E" w:rsidR="00BA5E3F" w:rsidP="00105856" w:rsidRDefault="00BA5E3F" w14:paraId="0DF1C1C9" w14:textId="2959E5AC">
      <w:pPr>
        <w:pStyle w:val="ListParagraph"/>
        <w:numPr>
          <w:ilvl w:val="0"/>
          <w:numId w:val="4"/>
        </w:numPr>
        <w:rPr>
          <w:rFonts w:ascii="Arial" w:hAnsi="Arial" w:cs="Arial"/>
        </w:rPr>
      </w:pPr>
      <w:r w:rsidRPr="007E4B3E">
        <w:rPr>
          <w:rFonts w:ascii="Arial" w:hAnsi="Arial" w:cs="Arial"/>
        </w:rPr>
        <w:t>A final evaluation report</w:t>
      </w:r>
      <w:r w:rsidRPr="007E4B3E" w:rsidR="00E66937">
        <w:rPr>
          <w:rFonts w:ascii="Arial" w:hAnsi="Arial" w:cs="Arial"/>
        </w:rPr>
        <w:t xml:space="preserve"> – including materials designed for target audiences </w:t>
      </w:r>
      <w:r w:rsidRPr="007E4B3E" w:rsidR="001420AB">
        <w:rPr>
          <w:rFonts w:ascii="Arial" w:hAnsi="Arial" w:cs="Arial"/>
        </w:rPr>
        <w:t>–</w:t>
      </w:r>
      <w:r w:rsidRPr="007E4B3E" w:rsidR="00E66937">
        <w:rPr>
          <w:rFonts w:ascii="Arial" w:hAnsi="Arial" w:cs="Arial"/>
        </w:rPr>
        <w:t xml:space="preserve"> </w:t>
      </w:r>
      <w:r w:rsidRPr="007E4B3E" w:rsidR="001420AB">
        <w:rPr>
          <w:rFonts w:ascii="Arial" w:hAnsi="Arial" w:cs="Arial"/>
        </w:rPr>
        <w:t xml:space="preserve">6 months to 1 year following the end of the pilot (c. </w:t>
      </w:r>
      <w:r w:rsidR="003A7A74">
        <w:rPr>
          <w:rFonts w:ascii="Arial" w:hAnsi="Arial" w:cs="Arial"/>
        </w:rPr>
        <w:t>December</w:t>
      </w:r>
      <w:r w:rsidRPr="007E4B3E" w:rsidR="001420AB">
        <w:rPr>
          <w:rFonts w:ascii="Arial" w:hAnsi="Arial" w:cs="Arial"/>
        </w:rPr>
        <w:t xml:space="preserve"> 2023)</w:t>
      </w:r>
    </w:p>
    <w:p w:rsidRPr="007E4B3E" w:rsidR="00FD1A91" w:rsidP="00FD1A91" w:rsidRDefault="00FD1A91" w14:paraId="5322BC6A" w14:textId="78B501D0">
      <w:pPr>
        <w:rPr>
          <w:rFonts w:ascii="Arial" w:hAnsi="Arial" w:cs="Arial"/>
        </w:rPr>
      </w:pPr>
      <w:r w:rsidRPr="007E4B3E">
        <w:rPr>
          <w:rFonts w:ascii="Arial" w:hAnsi="Arial" w:cs="Arial"/>
          <w:b/>
          <w:bCs/>
        </w:rPr>
        <w:t>Contract term</w:t>
      </w:r>
    </w:p>
    <w:p w:rsidR="00310556" w:rsidP="007F6D94" w:rsidRDefault="00A046CA" w14:paraId="1E7316EE" w14:textId="34A33484">
      <w:pPr>
        <w:rPr>
          <w:rFonts w:ascii="Arial" w:hAnsi="Arial" w:cs="Arial"/>
        </w:rPr>
      </w:pPr>
      <w:r>
        <w:rPr>
          <w:rFonts w:ascii="Arial" w:hAnsi="Arial" w:cs="Arial"/>
        </w:rPr>
        <w:t>January 2022</w:t>
      </w:r>
      <w:r w:rsidR="00310556">
        <w:rPr>
          <w:rFonts w:ascii="Arial" w:hAnsi="Arial" w:cs="Arial"/>
        </w:rPr>
        <w:t xml:space="preserve"> to </w:t>
      </w:r>
      <w:r w:rsidR="003A7A74">
        <w:rPr>
          <w:rFonts w:ascii="Arial" w:hAnsi="Arial" w:cs="Arial"/>
        </w:rPr>
        <w:t>December 2023</w:t>
      </w:r>
      <w:r w:rsidR="00741CDC">
        <w:rPr>
          <w:rFonts w:ascii="Arial" w:hAnsi="Arial" w:cs="Arial"/>
        </w:rPr>
        <w:t>.</w:t>
      </w:r>
    </w:p>
    <w:p w:rsidRPr="007E4B3E" w:rsidR="007F6D94" w:rsidP="007F6D94" w:rsidRDefault="00FD1A91" w14:paraId="0D9DE301" w14:textId="4D6B0A33">
      <w:pPr>
        <w:rPr>
          <w:rFonts w:ascii="Arial" w:hAnsi="Arial" w:cs="Arial"/>
          <w:b/>
          <w:bCs/>
        </w:rPr>
      </w:pPr>
      <w:r w:rsidRPr="007E4B3E">
        <w:rPr>
          <w:rFonts w:ascii="Arial" w:hAnsi="Arial" w:cs="Arial"/>
          <w:b/>
          <w:bCs/>
        </w:rPr>
        <w:t>Budget</w:t>
      </w:r>
    </w:p>
    <w:p w:rsidR="00FD1A91" w:rsidP="007F6D94" w:rsidRDefault="00F60DB7" w14:paraId="057B645A" w14:textId="4400F206">
      <w:pPr>
        <w:rPr>
          <w:rFonts w:ascii="Arial" w:hAnsi="Arial" w:cs="Arial"/>
        </w:rPr>
      </w:pPr>
      <w:r>
        <w:rPr>
          <w:rFonts w:ascii="Arial" w:hAnsi="Arial" w:cs="Arial"/>
        </w:rPr>
        <w:t>The total budget available for this work is £100</w:t>
      </w:r>
      <w:r w:rsidR="00C60057">
        <w:rPr>
          <w:rFonts w:ascii="Arial" w:hAnsi="Arial" w:cs="Arial"/>
        </w:rPr>
        <w:t xml:space="preserve">,000 including VAT. </w:t>
      </w:r>
      <w:r w:rsidR="001B7E22">
        <w:rPr>
          <w:rFonts w:ascii="Arial" w:hAnsi="Arial" w:cs="Arial"/>
        </w:rPr>
        <w:t xml:space="preserve">Extra capacity in the form of Ageing Better staff time will also be available to the evaluators – particularly in the area of </w:t>
      </w:r>
      <w:r w:rsidR="00D2177E">
        <w:rPr>
          <w:rFonts w:ascii="Arial" w:hAnsi="Arial" w:cs="Arial"/>
        </w:rPr>
        <w:t xml:space="preserve">recruiting, </w:t>
      </w:r>
      <w:r w:rsidR="001B7E22">
        <w:rPr>
          <w:rFonts w:ascii="Arial" w:hAnsi="Arial" w:cs="Arial"/>
        </w:rPr>
        <w:t xml:space="preserve">liaising with and managing </w:t>
      </w:r>
      <w:r w:rsidR="00D2177E">
        <w:rPr>
          <w:rFonts w:ascii="Arial" w:hAnsi="Arial" w:cs="Arial"/>
        </w:rPr>
        <w:t>stakeholders and research participants.</w:t>
      </w:r>
    </w:p>
    <w:p w:rsidRPr="007E4B3E" w:rsidR="00465BB1" w:rsidP="007F6D94" w:rsidRDefault="00210760" w14:paraId="31E97ED1" w14:textId="4E6AD5FA">
      <w:pPr>
        <w:rPr>
          <w:rFonts w:ascii="Arial" w:hAnsi="Arial" w:cs="Arial"/>
        </w:rPr>
      </w:pPr>
      <w:r>
        <w:rPr>
          <w:rFonts w:ascii="Arial" w:hAnsi="Arial" w:cs="Arial"/>
        </w:rPr>
        <w:t xml:space="preserve">At this stage we anticipate </w:t>
      </w:r>
      <w:r w:rsidR="00352938">
        <w:rPr>
          <w:rFonts w:ascii="Arial" w:hAnsi="Arial" w:cs="Arial"/>
        </w:rPr>
        <w:t>three payment milestones, on receipt of the deliverables at the end of stages 1, 3 and 4.</w:t>
      </w:r>
    </w:p>
    <w:p w:rsidR="007F6D94" w:rsidP="007F6D94" w:rsidRDefault="007F6D94" w14:paraId="5B45B6BF" w14:textId="09C2FC85">
      <w:pPr>
        <w:rPr>
          <w:rFonts w:ascii="Arial" w:hAnsi="Arial" w:cs="Arial"/>
          <w:b/>
          <w:bCs/>
        </w:rPr>
      </w:pPr>
      <w:r w:rsidRPr="007E4B3E">
        <w:rPr>
          <w:rFonts w:ascii="Arial" w:hAnsi="Arial" w:cs="Arial"/>
          <w:b/>
          <w:bCs/>
        </w:rPr>
        <w:t>Questions for p</w:t>
      </w:r>
      <w:r w:rsidRPr="007E4B3E" w:rsidR="00C76247">
        <w:rPr>
          <w:rFonts w:ascii="Arial" w:hAnsi="Arial" w:cs="Arial"/>
          <w:b/>
          <w:bCs/>
        </w:rPr>
        <w:t>ros</w:t>
      </w:r>
      <w:r w:rsidRPr="007E4B3E">
        <w:rPr>
          <w:rFonts w:ascii="Arial" w:hAnsi="Arial" w:cs="Arial"/>
          <w:b/>
          <w:bCs/>
        </w:rPr>
        <w:t>pective bidders</w:t>
      </w:r>
    </w:p>
    <w:p w:rsidR="00FF20D4" w:rsidP="007F6D94" w:rsidRDefault="00FF20D4" w14:paraId="6698DF3A" w14:textId="6668DA27">
      <w:pPr>
        <w:rPr>
          <w:rFonts w:ascii="Arial" w:hAnsi="Arial" w:cs="Arial"/>
          <w:b/>
          <w:bCs/>
        </w:rPr>
      </w:pPr>
      <w:r>
        <w:rPr>
          <w:rFonts w:ascii="Arial" w:hAnsi="Arial" w:cs="Arial"/>
          <w:b/>
          <w:bCs/>
        </w:rPr>
        <w:t xml:space="preserve">Please complete and send the below questionnaire by </w:t>
      </w:r>
      <w:r w:rsidR="00627A0B">
        <w:rPr>
          <w:rFonts w:ascii="Arial" w:hAnsi="Arial" w:cs="Arial"/>
          <w:b/>
          <w:bCs/>
        </w:rPr>
        <w:t>15 September</w:t>
      </w:r>
      <w:r>
        <w:rPr>
          <w:rFonts w:ascii="Arial" w:hAnsi="Arial" w:cs="Arial"/>
          <w:b/>
          <w:bCs/>
        </w:rPr>
        <w:t xml:space="preserve"> 2021 to </w:t>
      </w:r>
      <w:hyperlink w:history="1" r:id="rId9">
        <w:r w:rsidRPr="00CF5645" w:rsidR="00627A0B">
          <w:rPr>
            <w:rStyle w:val="Hyperlink"/>
            <w:rFonts w:ascii="Arial" w:hAnsi="Arial" w:cs="Arial"/>
            <w:b/>
            <w:bCs/>
          </w:rPr>
          <w:t>responses@ageing-better.org.uk</w:t>
        </w:r>
      </w:hyperlink>
      <w:r>
        <w:rPr>
          <w:rFonts w:ascii="Arial" w:hAnsi="Arial" w:cs="Arial"/>
          <w:b/>
          <w:bCs/>
        </w:rPr>
        <w:t xml:space="preserve"> </w:t>
      </w:r>
    </w:p>
    <w:p w:rsidR="00FF20D4" w:rsidP="007F6D94" w:rsidRDefault="00FF20D4" w14:paraId="26BF0C74" w14:textId="0B24A809">
      <w:pPr>
        <w:rPr>
          <w:rFonts w:ascii="Arial" w:hAnsi="Arial" w:cs="Arial"/>
          <w:b/>
          <w:bCs/>
        </w:rPr>
      </w:pPr>
      <w:r>
        <w:rPr>
          <w:rFonts w:ascii="Arial" w:hAnsi="Arial" w:cs="Arial"/>
          <w:b/>
          <w:bCs/>
        </w:rPr>
        <w:t xml:space="preserve">Please ensure ALL the below questions are responded to. </w:t>
      </w:r>
    </w:p>
    <w:tbl>
      <w:tblPr>
        <w:tblStyle w:val="TableGrid"/>
        <w:tblW w:w="0" w:type="auto"/>
        <w:tblLook w:val="04A0" w:firstRow="1" w:lastRow="0" w:firstColumn="1" w:lastColumn="0" w:noHBand="0" w:noVBand="1"/>
      </w:tblPr>
      <w:tblGrid>
        <w:gridCol w:w="4508"/>
        <w:gridCol w:w="4508"/>
      </w:tblGrid>
      <w:tr w:rsidR="00465BB1" w:rsidTr="00465BB1" w14:paraId="76C214AD" w14:textId="77777777">
        <w:tc>
          <w:tcPr>
            <w:tcW w:w="4508" w:type="dxa"/>
          </w:tcPr>
          <w:p w:rsidR="00465BB1" w:rsidP="007F6D94" w:rsidRDefault="00465BB1" w14:paraId="165452D0" w14:textId="33251790">
            <w:pPr>
              <w:rPr>
                <w:rFonts w:ascii="Arial" w:hAnsi="Arial" w:cs="Arial"/>
              </w:rPr>
            </w:pPr>
            <w:r>
              <w:rPr>
                <w:rFonts w:ascii="Arial" w:hAnsi="Arial" w:cs="Arial"/>
              </w:rPr>
              <w:t>Company Name</w:t>
            </w:r>
          </w:p>
        </w:tc>
        <w:tc>
          <w:tcPr>
            <w:tcW w:w="4508" w:type="dxa"/>
          </w:tcPr>
          <w:p w:rsidR="00465BB1" w:rsidP="007F6D94" w:rsidRDefault="00465BB1" w14:paraId="3BF9BC85" w14:textId="77777777">
            <w:pPr>
              <w:rPr>
                <w:rFonts w:ascii="Arial" w:hAnsi="Arial" w:cs="Arial"/>
              </w:rPr>
            </w:pPr>
          </w:p>
        </w:tc>
      </w:tr>
      <w:tr w:rsidR="00465BB1" w:rsidTr="00465BB1" w14:paraId="12DD451C" w14:textId="77777777">
        <w:tc>
          <w:tcPr>
            <w:tcW w:w="4508" w:type="dxa"/>
          </w:tcPr>
          <w:p w:rsidR="00465BB1" w:rsidP="007F6D94" w:rsidRDefault="00465BB1" w14:paraId="23D5D167" w14:textId="5AE6E475">
            <w:pPr>
              <w:rPr>
                <w:rFonts w:ascii="Arial" w:hAnsi="Arial" w:cs="Arial"/>
              </w:rPr>
            </w:pPr>
            <w:r>
              <w:rPr>
                <w:rFonts w:ascii="Arial" w:hAnsi="Arial" w:cs="Arial"/>
              </w:rPr>
              <w:t>Company Address</w:t>
            </w:r>
          </w:p>
        </w:tc>
        <w:tc>
          <w:tcPr>
            <w:tcW w:w="4508" w:type="dxa"/>
          </w:tcPr>
          <w:p w:rsidR="00465BB1" w:rsidP="007F6D94" w:rsidRDefault="00465BB1" w14:paraId="5CCF2C24" w14:textId="77777777">
            <w:pPr>
              <w:rPr>
                <w:rFonts w:ascii="Arial" w:hAnsi="Arial" w:cs="Arial"/>
              </w:rPr>
            </w:pPr>
          </w:p>
        </w:tc>
      </w:tr>
      <w:tr w:rsidR="00465BB1" w:rsidTr="00465BB1" w14:paraId="15B03E31" w14:textId="77777777">
        <w:tc>
          <w:tcPr>
            <w:tcW w:w="4508" w:type="dxa"/>
          </w:tcPr>
          <w:p w:rsidR="00465BB1" w:rsidP="007F6D94" w:rsidRDefault="00465BB1" w14:paraId="04243242" w14:textId="46C03718">
            <w:pPr>
              <w:rPr>
                <w:rFonts w:ascii="Arial" w:hAnsi="Arial" w:cs="Arial"/>
              </w:rPr>
            </w:pPr>
            <w:r>
              <w:rPr>
                <w:rFonts w:ascii="Arial" w:hAnsi="Arial" w:cs="Arial"/>
              </w:rPr>
              <w:t>Company Number</w:t>
            </w:r>
          </w:p>
        </w:tc>
        <w:tc>
          <w:tcPr>
            <w:tcW w:w="4508" w:type="dxa"/>
          </w:tcPr>
          <w:p w:rsidR="00465BB1" w:rsidP="007F6D94" w:rsidRDefault="00465BB1" w14:paraId="7BA8CC3D" w14:textId="77777777">
            <w:pPr>
              <w:rPr>
                <w:rFonts w:ascii="Arial" w:hAnsi="Arial" w:cs="Arial"/>
              </w:rPr>
            </w:pPr>
          </w:p>
        </w:tc>
      </w:tr>
      <w:tr w:rsidR="00465BB1" w:rsidTr="00465BB1" w14:paraId="5BC7F1AC" w14:textId="77777777">
        <w:tc>
          <w:tcPr>
            <w:tcW w:w="4508" w:type="dxa"/>
          </w:tcPr>
          <w:p w:rsidR="00465BB1" w:rsidP="007F6D94" w:rsidRDefault="00465BB1" w14:paraId="0EA0334D" w14:textId="0A0AB809">
            <w:pPr>
              <w:rPr>
                <w:rFonts w:ascii="Arial" w:hAnsi="Arial" w:cs="Arial"/>
              </w:rPr>
            </w:pPr>
            <w:r>
              <w:rPr>
                <w:rFonts w:ascii="Arial" w:hAnsi="Arial" w:cs="Arial"/>
              </w:rPr>
              <w:t>Contact Name and Position</w:t>
            </w:r>
          </w:p>
        </w:tc>
        <w:tc>
          <w:tcPr>
            <w:tcW w:w="4508" w:type="dxa"/>
          </w:tcPr>
          <w:p w:rsidR="00465BB1" w:rsidP="007F6D94" w:rsidRDefault="00465BB1" w14:paraId="32DCCD97" w14:textId="77777777">
            <w:pPr>
              <w:rPr>
                <w:rFonts w:ascii="Arial" w:hAnsi="Arial" w:cs="Arial"/>
              </w:rPr>
            </w:pPr>
          </w:p>
        </w:tc>
      </w:tr>
      <w:tr w:rsidR="00465BB1" w:rsidTr="00465BB1" w14:paraId="3221989A" w14:textId="77777777">
        <w:tc>
          <w:tcPr>
            <w:tcW w:w="4508" w:type="dxa"/>
          </w:tcPr>
          <w:p w:rsidR="00465BB1" w:rsidP="007F6D94" w:rsidRDefault="00465BB1" w14:paraId="208F28D4" w14:textId="7FFE31ED">
            <w:pPr>
              <w:rPr>
                <w:rFonts w:ascii="Arial" w:hAnsi="Arial" w:cs="Arial"/>
              </w:rPr>
            </w:pPr>
            <w:r>
              <w:rPr>
                <w:rFonts w:ascii="Arial" w:hAnsi="Arial" w:cs="Arial"/>
              </w:rPr>
              <w:t>Contact e-mail Address</w:t>
            </w:r>
          </w:p>
        </w:tc>
        <w:tc>
          <w:tcPr>
            <w:tcW w:w="4508" w:type="dxa"/>
          </w:tcPr>
          <w:p w:rsidR="00465BB1" w:rsidP="007F6D94" w:rsidRDefault="00465BB1" w14:paraId="2F1E2296" w14:textId="77777777">
            <w:pPr>
              <w:rPr>
                <w:rFonts w:ascii="Arial" w:hAnsi="Arial" w:cs="Arial"/>
              </w:rPr>
            </w:pPr>
          </w:p>
        </w:tc>
      </w:tr>
      <w:tr w:rsidR="00465BB1" w:rsidTr="00465BB1" w14:paraId="10A43076" w14:textId="77777777">
        <w:tc>
          <w:tcPr>
            <w:tcW w:w="4508" w:type="dxa"/>
          </w:tcPr>
          <w:p w:rsidR="00465BB1" w:rsidP="007F6D94" w:rsidRDefault="00465BB1" w14:paraId="4DE82A0E" w14:textId="4DBD4346">
            <w:pPr>
              <w:rPr>
                <w:rFonts w:ascii="Arial" w:hAnsi="Arial" w:cs="Arial"/>
              </w:rPr>
            </w:pPr>
            <w:r>
              <w:rPr>
                <w:rFonts w:ascii="Arial" w:hAnsi="Arial" w:cs="Arial"/>
              </w:rPr>
              <w:t>Would you like to express an interest in bidding for this opportunity?</w:t>
            </w:r>
            <w:r w:rsidR="00FF20D4">
              <w:rPr>
                <w:rFonts w:ascii="Arial" w:hAnsi="Arial" w:cs="Arial"/>
              </w:rPr>
              <w:t xml:space="preserve"> </w:t>
            </w:r>
          </w:p>
        </w:tc>
        <w:tc>
          <w:tcPr>
            <w:tcW w:w="4508" w:type="dxa"/>
          </w:tcPr>
          <w:p w:rsidR="00465BB1" w:rsidP="00465BB1" w:rsidRDefault="00DF6AF9" w14:paraId="4763A145" w14:textId="77777777">
            <w:pPr>
              <w:tabs>
                <w:tab w:val="left" w:pos="750"/>
              </w:tabs>
              <w:rPr>
                <w:rFonts w:ascii="Arial" w:hAnsi="Arial" w:cs="Arial"/>
              </w:rPr>
            </w:pPr>
            <w:sdt>
              <w:sdtPr>
                <w:rPr>
                  <w:rFonts w:ascii="Arial" w:hAnsi="Arial" w:cs="Arial"/>
                </w:rPr>
                <w:id w:val="-1642184954"/>
                <w14:checkbox>
                  <w14:checked w14:val="0"/>
                  <w14:checkedState w14:val="2612" w14:font="MS Gothic"/>
                  <w14:uncheckedState w14:val="2610" w14:font="MS Gothic"/>
                </w14:checkbox>
              </w:sdtPr>
              <w:sdtEndPr/>
              <w:sdtContent>
                <w:r w:rsidR="00465BB1">
                  <w:rPr>
                    <w:rFonts w:hint="eastAsia" w:ascii="MS Gothic" w:hAnsi="MS Gothic" w:eastAsia="MS Gothic" w:cs="Arial"/>
                  </w:rPr>
                  <w:t>☐</w:t>
                </w:r>
              </w:sdtContent>
            </w:sdt>
            <w:r w:rsidR="00465BB1">
              <w:rPr>
                <w:rFonts w:ascii="Arial" w:hAnsi="Arial" w:cs="Arial"/>
              </w:rPr>
              <w:tab/>
            </w:r>
            <w:r w:rsidR="00465BB1">
              <w:rPr>
                <w:rFonts w:ascii="Arial" w:hAnsi="Arial" w:cs="Arial"/>
              </w:rPr>
              <w:t>Yes</w:t>
            </w:r>
          </w:p>
          <w:p w:rsidR="00465BB1" w:rsidP="00C526A5" w:rsidRDefault="00DF6AF9" w14:paraId="5EA23A51" w14:textId="58EE2985">
            <w:pPr>
              <w:tabs>
                <w:tab w:val="left" w:pos="750"/>
              </w:tabs>
              <w:rPr>
                <w:rFonts w:ascii="Arial" w:hAnsi="Arial" w:cs="Arial"/>
              </w:rPr>
            </w:pPr>
            <w:sdt>
              <w:sdtPr>
                <w:rPr>
                  <w:rFonts w:ascii="Arial" w:hAnsi="Arial" w:cs="Arial"/>
                </w:rPr>
                <w:id w:val="-1470349997"/>
                <w14:checkbox>
                  <w14:checked w14:val="0"/>
                  <w14:checkedState w14:val="2612" w14:font="MS Gothic"/>
                  <w14:uncheckedState w14:val="2610" w14:font="MS Gothic"/>
                </w14:checkbox>
              </w:sdtPr>
              <w:sdtEndPr/>
              <w:sdtContent>
                <w:r w:rsidR="00465BB1">
                  <w:rPr>
                    <w:rFonts w:hint="eastAsia" w:ascii="MS Gothic" w:hAnsi="MS Gothic" w:eastAsia="MS Gothic" w:cs="Arial"/>
                  </w:rPr>
                  <w:t>☐</w:t>
                </w:r>
              </w:sdtContent>
            </w:sdt>
            <w:r w:rsidR="00465BB1">
              <w:rPr>
                <w:rFonts w:ascii="Arial" w:hAnsi="Arial" w:cs="Arial"/>
              </w:rPr>
              <w:tab/>
            </w:r>
            <w:r w:rsidR="00465BB1">
              <w:rPr>
                <w:rFonts w:ascii="Arial" w:hAnsi="Arial" w:cs="Arial"/>
              </w:rPr>
              <w:t>No</w:t>
            </w:r>
          </w:p>
        </w:tc>
      </w:tr>
      <w:tr w:rsidR="00FF20D4" w:rsidTr="00465BB1" w14:paraId="6BA4A1B6" w14:textId="77777777">
        <w:tc>
          <w:tcPr>
            <w:tcW w:w="4508" w:type="dxa"/>
          </w:tcPr>
          <w:p w:rsidR="00FF20D4" w:rsidP="007F6D94" w:rsidRDefault="00FF20D4" w14:paraId="4A81F073" w14:textId="39649B8B">
            <w:pPr>
              <w:rPr>
                <w:rFonts w:ascii="Arial" w:hAnsi="Arial" w:cs="Arial"/>
              </w:rPr>
            </w:pPr>
            <w:r>
              <w:rPr>
                <w:rFonts w:ascii="Arial" w:hAnsi="Arial" w:cs="Arial"/>
              </w:rPr>
              <w:t xml:space="preserve">If you do not wish to express an interest in this opportunity, please provide details as to why. </w:t>
            </w:r>
          </w:p>
        </w:tc>
        <w:tc>
          <w:tcPr>
            <w:tcW w:w="4508" w:type="dxa"/>
          </w:tcPr>
          <w:p w:rsidR="00FF20D4" w:rsidP="00465BB1" w:rsidRDefault="00FF20D4" w14:paraId="75F24DEE" w14:textId="77777777">
            <w:pPr>
              <w:tabs>
                <w:tab w:val="left" w:pos="750"/>
              </w:tabs>
              <w:rPr>
                <w:rFonts w:ascii="Arial" w:hAnsi="Arial" w:cs="Arial"/>
              </w:rPr>
            </w:pPr>
          </w:p>
        </w:tc>
      </w:tr>
      <w:tr w:rsidR="00465BB1" w:rsidTr="00465BB1" w14:paraId="4F6971C1" w14:textId="77777777">
        <w:tc>
          <w:tcPr>
            <w:tcW w:w="4508" w:type="dxa"/>
          </w:tcPr>
          <w:p w:rsidR="00465BB1" w:rsidP="007F6D94" w:rsidRDefault="00465BB1" w14:paraId="05E3DC16" w14:textId="19D49EB5">
            <w:pPr>
              <w:rPr>
                <w:rFonts w:ascii="Arial" w:hAnsi="Arial" w:cs="Arial"/>
              </w:rPr>
            </w:pPr>
            <w:r>
              <w:rPr>
                <w:rFonts w:ascii="Arial" w:hAnsi="Arial" w:cs="Arial"/>
              </w:rPr>
              <w:t xml:space="preserve">Do you feel there is sufficient information contained within the specification to formulate a bid response? If not, please provide details as to the type of </w:t>
            </w:r>
            <w:r w:rsidR="00FF20D4">
              <w:rPr>
                <w:rFonts w:ascii="Arial" w:hAnsi="Arial" w:cs="Arial"/>
              </w:rPr>
              <w:t>information</w:t>
            </w:r>
            <w:r>
              <w:rPr>
                <w:rFonts w:ascii="Arial" w:hAnsi="Arial" w:cs="Arial"/>
              </w:rPr>
              <w:t xml:space="preserve"> </w:t>
            </w:r>
            <w:r w:rsidR="00FF20D4">
              <w:rPr>
                <w:rFonts w:ascii="Arial" w:hAnsi="Arial" w:cs="Arial"/>
              </w:rPr>
              <w:t xml:space="preserve">you would like to see within the Invitation to Tender documentation. </w:t>
            </w:r>
          </w:p>
        </w:tc>
        <w:tc>
          <w:tcPr>
            <w:tcW w:w="4508" w:type="dxa"/>
          </w:tcPr>
          <w:p w:rsidR="00465BB1" w:rsidP="007F6D94" w:rsidRDefault="00465BB1" w14:paraId="117EFAD5" w14:textId="77777777">
            <w:pPr>
              <w:rPr>
                <w:rFonts w:ascii="Arial" w:hAnsi="Arial" w:cs="Arial"/>
              </w:rPr>
            </w:pPr>
          </w:p>
        </w:tc>
      </w:tr>
      <w:tr w:rsidR="00465BB1" w:rsidTr="00465BB1" w14:paraId="337C4A50" w14:textId="77777777">
        <w:tc>
          <w:tcPr>
            <w:tcW w:w="4508" w:type="dxa"/>
          </w:tcPr>
          <w:p w:rsidR="00465BB1" w:rsidP="007F6D94" w:rsidRDefault="00FF20D4" w14:paraId="1B3DD1AE" w14:textId="06EDC661">
            <w:pPr>
              <w:rPr>
                <w:rFonts w:ascii="Arial" w:hAnsi="Arial" w:cs="Arial"/>
              </w:rPr>
            </w:pPr>
            <w:r>
              <w:rPr>
                <w:rFonts w:ascii="Arial" w:hAnsi="Arial" w:cs="Arial"/>
              </w:rPr>
              <w:t xml:space="preserve">Do you feel that the budget is sufficient to achieve all deliverables noted within the specification? If not, please provide details of which elements you would suggest de-prioritising. </w:t>
            </w:r>
          </w:p>
        </w:tc>
        <w:tc>
          <w:tcPr>
            <w:tcW w:w="4508" w:type="dxa"/>
          </w:tcPr>
          <w:p w:rsidR="00465BB1" w:rsidP="007F6D94" w:rsidRDefault="00465BB1" w14:paraId="2DA1CE83" w14:textId="77777777">
            <w:pPr>
              <w:rPr>
                <w:rFonts w:ascii="Arial" w:hAnsi="Arial" w:cs="Arial"/>
              </w:rPr>
            </w:pPr>
          </w:p>
        </w:tc>
      </w:tr>
      <w:tr w:rsidR="00465BB1" w:rsidTr="00465BB1" w14:paraId="0390FF7D" w14:textId="77777777">
        <w:tc>
          <w:tcPr>
            <w:tcW w:w="4508" w:type="dxa"/>
          </w:tcPr>
          <w:p w:rsidRPr="00C526A5" w:rsidR="00FF20D4" w:rsidP="00C526A5" w:rsidRDefault="00FF20D4" w14:paraId="330D4FD6" w14:textId="40049AA5">
            <w:pPr>
              <w:rPr>
                <w:rFonts w:ascii="Arial" w:hAnsi="Arial" w:cs="Arial"/>
              </w:rPr>
            </w:pPr>
            <w:r w:rsidRPr="00C526A5">
              <w:rPr>
                <w:rFonts w:ascii="Arial" w:hAnsi="Arial" w:cs="Arial"/>
              </w:rPr>
              <w:lastRenderedPageBreak/>
              <w:t xml:space="preserve">What scope do you think there is – within this </w:t>
            </w:r>
            <w:r w:rsidRPr="00FF20D4">
              <w:rPr>
                <w:rFonts w:ascii="Arial" w:hAnsi="Arial" w:cs="Arial"/>
              </w:rPr>
              <w:t>timeframe</w:t>
            </w:r>
            <w:r w:rsidRPr="00C526A5">
              <w:rPr>
                <w:rFonts w:ascii="Arial" w:hAnsi="Arial" w:cs="Arial"/>
              </w:rPr>
              <w:t xml:space="preserve"> and budget – to</w:t>
            </w:r>
            <w:r w:rsidR="00532B57">
              <w:rPr>
                <w:rFonts w:ascii="Arial" w:hAnsi="Arial" w:cs="Arial"/>
              </w:rPr>
              <w:t xml:space="preserve"> assess </w:t>
            </w:r>
            <w:r w:rsidRPr="00C526A5">
              <w:rPr>
                <w:rFonts w:ascii="Arial" w:hAnsi="Arial" w:cs="Arial"/>
              </w:rPr>
              <w:t>how</w:t>
            </w:r>
            <w:r w:rsidR="00532B57">
              <w:rPr>
                <w:rFonts w:ascii="Arial" w:hAnsi="Arial" w:cs="Arial"/>
              </w:rPr>
              <w:t xml:space="preserve"> far</w:t>
            </w:r>
            <w:r w:rsidRPr="00C526A5">
              <w:rPr>
                <w:rFonts w:ascii="Arial" w:hAnsi="Arial" w:cs="Arial"/>
              </w:rPr>
              <w:t xml:space="preserve"> the findings from this pilot might be more widely spread to other geographies and industries?</w:t>
            </w:r>
          </w:p>
          <w:p w:rsidR="00465BB1" w:rsidP="007F6D94" w:rsidRDefault="00465BB1" w14:paraId="423BA6EB" w14:textId="77777777">
            <w:pPr>
              <w:rPr>
                <w:rFonts w:ascii="Arial" w:hAnsi="Arial" w:cs="Arial"/>
              </w:rPr>
            </w:pPr>
          </w:p>
        </w:tc>
        <w:tc>
          <w:tcPr>
            <w:tcW w:w="4508" w:type="dxa"/>
          </w:tcPr>
          <w:p w:rsidR="00465BB1" w:rsidP="007F6D94" w:rsidRDefault="00465BB1" w14:paraId="057F66A2" w14:textId="77777777">
            <w:pPr>
              <w:rPr>
                <w:rFonts w:ascii="Arial" w:hAnsi="Arial" w:cs="Arial"/>
              </w:rPr>
            </w:pPr>
          </w:p>
        </w:tc>
      </w:tr>
      <w:tr w:rsidR="00465BB1" w:rsidTr="00465BB1" w14:paraId="7E930D63" w14:textId="77777777">
        <w:tc>
          <w:tcPr>
            <w:tcW w:w="4508" w:type="dxa"/>
          </w:tcPr>
          <w:p w:rsidRPr="00C526A5" w:rsidR="00FF20D4" w:rsidP="00C526A5" w:rsidRDefault="00FF20D4" w14:paraId="4DAD514D" w14:textId="77777777">
            <w:pPr>
              <w:rPr>
                <w:rFonts w:ascii="Arial" w:hAnsi="Arial" w:cs="Arial"/>
              </w:rPr>
            </w:pPr>
            <w:r w:rsidRPr="00C526A5">
              <w:rPr>
                <w:rFonts w:ascii="Arial" w:hAnsi="Arial" w:cs="Arial"/>
              </w:rPr>
              <w:t>How comfortable would you be creating ‘user-friendly’ materials alongside the evaluation report, for key audiences (</w:t>
            </w:r>
            <w:proofErr w:type="spellStart"/>
            <w:r w:rsidRPr="00C526A5">
              <w:rPr>
                <w:rFonts w:ascii="Arial" w:hAnsi="Arial" w:cs="Arial"/>
              </w:rPr>
              <w:t>ie</w:t>
            </w:r>
            <w:proofErr w:type="spellEnd"/>
            <w:r w:rsidRPr="00C526A5">
              <w:rPr>
                <w:rFonts w:ascii="Arial" w:hAnsi="Arial" w:cs="Arial"/>
              </w:rPr>
              <w:t>. commissioners, providers)? Is this your skill set – or do you think you would be better placed to provide a full, detailed evaluation report, and then review the translation materials produced by Ageing Better themselves?</w:t>
            </w:r>
          </w:p>
          <w:p w:rsidR="00465BB1" w:rsidP="007F6D94" w:rsidRDefault="00465BB1" w14:paraId="6CA61F72" w14:textId="77777777">
            <w:pPr>
              <w:rPr>
                <w:rFonts w:ascii="Arial" w:hAnsi="Arial" w:cs="Arial"/>
              </w:rPr>
            </w:pPr>
          </w:p>
        </w:tc>
        <w:tc>
          <w:tcPr>
            <w:tcW w:w="4508" w:type="dxa"/>
          </w:tcPr>
          <w:p w:rsidR="00465BB1" w:rsidP="007F6D94" w:rsidRDefault="00465BB1" w14:paraId="3C114BBB" w14:textId="77777777">
            <w:pPr>
              <w:rPr>
                <w:rFonts w:ascii="Arial" w:hAnsi="Arial" w:cs="Arial"/>
              </w:rPr>
            </w:pPr>
          </w:p>
        </w:tc>
      </w:tr>
      <w:tr w:rsidR="00FF20D4" w:rsidTr="00465BB1" w14:paraId="30D6DA86" w14:textId="77777777">
        <w:tc>
          <w:tcPr>
            <w:tcW w:w="4508" w:type="dxa"/>
          </w:tcPr>
          <w:p w:rsidRPr="00FF20D4" w:rsidR="00FF20D4" w:rsidP="00FF20D4" w:rsidRDefault="00FF20D4" w14:paraId="335DB750" w14:textId="65D63533">
            <w:pPr>
              <w:rPr>
                <w:rFonts w:ascii="Arial" w:hAnsi="Arial" w:cs="Arial"/>
              </w:rPr>
            </w:pPr>
            <w:r>
              <w:rPr>
                <w:rFonts w:ascii="Arial" w:hAnsi="Arial" w:cs="Arial"/>
              </w:rPr>
              <w:t xml:space="preserve">Please provide suggested Key Performance Indicators which you deem achievable and suitable for this type of contract. </w:t>
            </w:r>
          </w:p>
        </w:tc>
        <w:tc>
          <w:tcPr>
            <w:tcW w:w="4508" w:type="dxa"/>
          </w:tcPr>
          <w:p w:rsidR="00FF20D4" w:rsidP="007F6D94" w:rsidRDefault="00FF20D4" w14:paraId="2D4E531A" w14:textId="77777777">
            <w:pPr>
              <w:rPr>
                <w:rFonts w:ascii="Arial" w:hAnsi="Arial" w:cs="Arial"/>
              </w:rPr>
            </w:pPr>
          </w:p>
        </w:tc>
      </w:tr>
    </w:tbl>
    <w:p w:rsidR="002773EC" w:rsidP="00C526A5" w:rsidRDefault="002773EC" w14:paraId="7688F2FC" w14:textId="5F8607BF">
      <w:pPr>
        <w:rPr>
          <w:rFonts w:ascii="Arial" w:hAnsi="Arial" w:cs="Arial"/>
        </w:rPr>
      </w:pPr>
    </w:p>
    <w:p w:rsidRPr="00C526A5" w:rsidR="00627A0B" w:rsidP="375D368C" w:rsidRDefault="00DF6AF9" w14:paraId="78C3B05B" w14:noSpellErr="1" w14:textId="4387E56F">
      <w:pPr>
        <w:pStyle w:val="Normal"/>
        <w:rPr>
          <w:rFonts w:ascii="Arial" w:hAnsi="Arial" w:cs="Arial"/>
        </w:rPr>
      </w:pPr>
    </w:p>
    <w:p w:rsidR="375D368C" w:rsidP="375D368C" w:rsidRDefault="375D368C" w14:paraId="69F55CB7" w14:textId="017D97A6">
      <w:pPr>
        <w:pStyle w:val="Normal"/>
        <w:rPr>
          <w:rFonts w:ascii="Arial" w:hAnsi="Arial" w:cs="Arial"/>
        </w:rPr>
      </w:pPr>
    </w:p>
    <w:p w:rsidR="55BA4EF6" w:rsidP="375D368C" w:rsidRDefault="55BA4EF6" w14:noSpellErr="1" w14:paraId="57CF8D86" w14:textId="0E48B403">
      <w:pPr>
        <w:rPr>
          <w:rFonts w:ascii="Arial" w:hAnsi="Arial" w:cs="Arial"/>
        </w:rPr>
      </w:pPr>
      <w:hyperlink r:id="R38bea74e012f4936">
        <w:r w:rsidRPr="375D368C" w:rsidR="55BA4EF6">
          <w:rPr>
            <w:rStyle w:val="Hyperlink"/>
            <w:rFonts w:ascii="Arial" w:hAnsi="Arial" w:cs="Arial"/>
          </w:rPr>
          <w:t>APPENDIX A - Phase 1 Research</w:t>
        </w:r>
      </w:hyperlink>
    </w:p>
    <w:p w:rsidR="375D368C" w:rsidP="375D368C" w:rsidRDefault="375D368C" w14:paraId="27EFAF7A" w14:textId="2029CF69">
      <w:pPr>
        <w:pStyle w:val="Normal"/>
        <w:rPr>
          <w:rFonts w:ascii="Arial" w:hAnsi="Arial" w:cs="Arial"/>
        </w:rPr>
      </w:pPr>
    </w:p>
    <w:sectPr w:rsidRPr="00C526A5" w:rsidR="00627A0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221"/>
    <w:multiLevelType w:val="hybridMultilevel"/>
    <w:tmpl w:val="94F88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A357E7"/>
    <w:multiLevelType w:val="hybridMultilevel"/>
    <w:tmpl w:val="CDE461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02F00"/>
    <w:multiLevelType w:val="hybridMultilevel"/>
    <w:tmpl w:val="ADBA4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E37AFC"/>
    <w:multiLevelType w:val="hybridMultilevel"/>
    <w:tmpl w:val="B10222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B294B14"/>
    <w:multiLevelType w:val="hybridMultilevel"/>
    <w:tmpl w:val="F0BC1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900C2B"/>
    <w:multiLevelType w:val="hybridMultilevel"/>
    <w:tmpl w:val="F962CE2E"/>
    <w:lvl w:ilvl="0" w:tplc="74FC68DA">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0A7E35"/>
    <w:multiLevelType w:val="hybridMultilevel"/>
    <w:tmpl w:val="1E088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CE34E4"/>
    <w:multiLevelType w:val="multilevel"/>
    <w:tmpl w:val="739ED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3CF0233"/>
    <w:multiLevelType w:val="hybridMultilevel"/>
    <w:tmpl w:val="BA4ED720"/>
    <w:lvl w:ilvl="0" w:tplc="96E8D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363AA"/>
    <w:multiLevelType w:val="hybridMultilevel"/>
    <w:tmpl w:val="11B0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D11CA"/>
    <w:multiLevelType w:val="hybridMultilevel"/>
    <w:tmpl w:val="45785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0213AE"/>
    <w:multiLevelType w:val="hybridMultilevel"/>
    <w:tmpl w:val="7DE2A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566D33"/>
    <w:multiLevelType w:val="multilevel"/>
    <w:tmpl w:val="12440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BC20C1"/>
    <w:multiLevelType w:val="hybridMultilevel"/>
    <w:tmpl w:val="65C6E9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741E021E"/>
    <w:multiLevelType w:val="multilevel"/>
    <w:tmpl w:val="BB18FB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864C53"/>
    <w:multiLevelType w:val="multilevel"/>
    <w:tmpl w:val="7FE88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C62172E"/>
    <w:multiLevelType w:val="hybridMultilevel"/>
    <w:tmpl w:val="C1FA3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C57B7"/>
    <w:multiLevelType w:val="hybridMultilevel"/>
    <w:tmpl w:val="9732C8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8"/>
  </w:num>
  <w:num w:numId="4">
    <w:abstractNumId w:val="1"/>
  </w:num>
  <w:num w:numId="5">
    <w:abstractNumId w:val="3"/>
  </w:num>
  <w:num w:numId="6">
    <w:abstractNumId w:val="6"/>
  </w:num>
  <w:num w:numId="7">
    <w:abstractNumId w:val="5"/>
  </w:num>
  <w:num w:numId="8">
    <w:abstractNumId w:val="16"/>
  </w:num>
  <w:num w:numId="9">
    <w:abstractNumId w:val="11"/>
  </w:num>
  <w:num w:numId="10">
    <w:abstractNumId w:val="15"/>
  </w:num>
  <w:num w:numId="11">
    <w:abstractNumId w:val="14"/>
  </w:num>
  <w:num w:numId="12">
    <w:abstractNumId w:val="12"/>
  </w:num>
  <w:num w:numId="13">
    <w:abstractNumId w:val="7"/>
  </w:num>
  <w:num w:numId="14">
    <w:abstractNumId w:val="4"/>
  </w:num>
  <w:num w:numId="15">
    <w:abstractNumId w:val="13"/>
  </w:num>
  <w:num w:numId="16">
    <w:abstractNumId w:val="17"/>
  </w:num>
  <w:num w:numId="17">
    <w:abstractNumId w:val="10"/>
  </w:num>
  <w:num w:numId="1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F1"/>
    <w:rsid w:val="0002390D"/>
    <w:rsid w:val="00031E29"/>
    <w:rsid w:val="000360C1"/>
    <w:rsid w:val="00060BFB"/>
    <w:rsid w:val="00065A04"/>
    <w:rsid w:val="00065E86"/>
    <w:rsid w:val="00066FE7"/>
    <w:rsid w:val="00073D71"/>
    <w:rsid w:val="0009215A"/>
    <w:rsid w:val="00092655"/>
    <w:rsid w:val="000A46FE"/>
    <w:rsid w:val="000A70B0"/>
    <w:rsid w:val="000B3DA3"/>
    <w:rsid w:val="000C0018"/>
    <w:rsid w:val="000D08A9"/>
    <w:rsid w:val="000D4CD4"/>
    <w:rsid w:val="000D4D55"/>
    <w:rsid w:val="00105856"/>
    <w:rsid w:val="001137DC"/>
    <w:rsid w:val="00114341"/>
    <w:rsid w:val="00114B45"/>
    <w:rsid w:val="00123496"/>
    <w:rsid w:val="001420AB"/>
    <w:rsid w:val="001778A7"/>
    <w:rsid w:val="001A6142"/>
    <w:rsid w:val="001B7E22"/>
    <w:rsid w:val="001D0F6D"/>
    <w:rsid w:val="001E2095"/>
    <w:rsid w:val="001F12ED"/>
    <w:rsid w:val="001F6BB5"/>
    <w:rsid w:val="00210760"/>
    <w:rsid w:val="00221DCE"/>
    <w:rsid w:val="002253C0"/>
    <w:rsid w:val="00227740"/>
    <w:rsid w:val="00236756"/>
    <w:rsid w:val="00264C75"/>
    <w:rsid w:val="00273A43"/>
    <w:rsid w:val="002773EC"/>
    <w:rsid w:val="002853B2"/>
    <w:rsid w:val="00292E3A"/>
    <w:rsid w:val="002965C9"/>
    <w:rsid w:val="002A14EB"/>
    <w:rsid w:val="002B70F8"/>
    <w:rsid w:val="002C6A72"/>
    <w:rsid w:val="002D3F03"/>
    <w:rsid w:val="002D613F"/>
    <w:rsid w:val="002F7B05"/>
    <w:rsid w:val="00300D2A"/>
    <w:rsid w:val="0030405C"/>
    <w:rsid w:val="00310556"/>
    <w:rsid w:val="0031527F"/>
    <w:rsid w:val="00317886"/>
    <w:rsid w:val="0032414A"/>
    <w:rsid w:val="00327B5C"/>
    <w:rsid w:val="00336D9F"/>
    <w:rsid w:val="0033789B"/>
    <w:rsid w:val="0034554E"/>
    <w:rsid w:val="003459BD"/>
    <w:rsid w:val="003465F0"/>
    <w:rsid w:val="003514D8"/>
    <w:rsid w:val="00352938"/>
    <w:rsid w:val="003A1822"/>
    <w:rsid w:val="003A7A74"/>
    <w:rsid w:val="003B3656"/>
    <w:rsid w:val="003B6743"/>
    <w:rsid w:val="003C7E26"/>
    <w:rsid w:val="003D74F3"/>
    <w:rsid w:val="003F35DD"/>
    <w:rsid w:val="004057A2"/>
    <w:rsid w:val="004230EC"/>
    <w:rsid w:val="00443D52"/>
    <w:rsid w:val="00444E26"/>
    <w:rsid w:val="00446D5B"/>
    <w:rsid w:val="00453148"/>
    <w:rsid w:val="0045733A"/>
    <w:rsid w:val="00465BB1"/>
    <w:rsid w:val="00482BFC"/>
    <w:rsid w:val="00490025"/>
    <w:rsid w:val="00490EF8"/>
    <w:rsid w:val="004A13EC"/>
    <w:rsid w:val="004C7003"/>
    <w:rsid w:val="004E56BD"/>
    <w:rsid w:val="004F5BF1"/>
    <w:rsid w:val="00506958"/>
    <w:rsid w:val="00506BA4"/>
    <w:rsid w:val="00520A5D"/>
    <w:rsid w:val="00532B57"/>
    <w:rsid w:val="00541AEE"/>
    <w:rsid w:val="005656FE"/>
    <w:rsid w:val="00565ED1"/>
    <w:rsid w:val="005810EF"/>
    <w:rsid w:val="005C3E79"/>
    <w:rsid w:val="005D0281"/>
    <w:rsid w:val="005D0BD0"/>
    <w:rsid w:val="005D4D92"/>
    <w:rsid w:val="0060560A"/>
    <w:rsid w:val="00627A0B"/>
    <w:rsid w:val="00640C8A"/>
    <w:rsid w:val="006548C9"/>
    <w:rsid w:val="00655795"/>
    <w:rsid w:val="00660E10"/>
    <w:rsid w:val="00674BCB"/>
    <w:rsid w:val="006751F2"/>
    <w:rsid w:val="00676F76"/>
    <w:rsid w:val="00690579"/>
    <w:rsid w:val="006914A6"/>
    <w:rsid w:val="00691D95"/>
    <w:rsid w:val="006B408A"/>
    <w:rsid w:val="006C2E85"/>
    <w:rsid w:val="006C683E"/>
    <w:rsid w:val="006D07C8"/>
    <w:rsid w:val="006E3652"/>
    <w:rsid w:val="006F7F00"/>
    <w:rsid w:val="00702451"/>
    <w:rsid w:val="0070603B"/>
    <w:rsid w:val="007061F8"/>
    <w:rsid w:val="00716BDD"/>
    <w:rsid w:val="00723ADB"/>
    <w:rsid w:val="00724C6A"/>
    <w:rsid w:val="007274DE"/>
    <w:rsid w:val="00730A53"/>
    <w:rsid w:val="00741CDC"/>
    <w:rsid w:val="00742A8D"/>
    <w:rsid w:val="007529C5"/>
    <w:rsid w:val="00764130"/>
    <w:rsid w:val="00792B52"/>
    <w:rsid w:val="007A1C79"/>
    <w:rsid w:val="007B759C"/>
    <w:rsid w:val="007E07C0"/>
    <w:rsid w:val="007E4B3E"/>
    <w:rsid w:val="007F6C67"/>
    <w:rsid w:val="007F6D94"/>
    <w:rsid w:val="00806C6B"/>
    <w:rsid w:val="00821141"/>
    <w:rsid w:val="00843955"/>
    <w:rsid w:val="00846BB5"/>
    <w:rsid w:val="00866F76"/>
    <w:rsid w:val="008801CB"/>
    <w:rsid w:val="008841C6"/>
    <w:rsid w:val="00897134"/>
    <w:rsid w:val="008A547A"/>
    <w:rsid w:val="008A6521"/>
    <w:rsid w:val="008C0A9A"/>
    <w:rsid w:val="008D1F89"/>
    <w:rsid w:val="008D3E16"/>
    <w:rsid w:val="008D6F8F"/>
    <w:rsid w:val="008E6510"/>
    <w:rsid w:val="008F61D6"/>
    <w:rsid w:val="00905B9A"/>
    <w:rsid w:val="0091426A"/>
    <w:rsid w:val="00923EB6"/>
    <w:rsid w:val="00951F74"/>
    <w:rsid w:val="00962509"/>
    <w:rsid w:val="0097436C"/>
    <w:rsid w:val="009744DB"/>
    <w:rsid w:val="009820DD"/>
    <w:rsid w:val="00982B84"/>
    <w:rsid w:val="009A139F"/>
    <w:rsid w:val="009C4DB3"/>
    <w:rsid w:val="009C7A97"/>
    <w:rsid w:val="009D26EA"/>
    <w:rsid w:val="00A046CA"/>
    <w:rsid w:val="00A07D18"/>
    <w:rsid w:val="00A14BA7"/>
    <w:rsid w:val="00A23CA3"/>
    <w:rsid w:val="00A2723B"/>
    <w:rsid w:val="00A31C69"/>
    <w:rsid w:val="00A366AC"/>
    <w:rsid w:val="00A4238E"/>
    <w:rsid w:val="00A45958"/>
    <w:rsid w:val="00A66889"/>
    <w:rsid w:val="00A70267"/>
    <w:rsid w:val="00A77709"/>
    <w:rsid w:val="00A778A1"/>
    <w:rsid w:val="00AB1982"/>
    <w:rsid w:val="00AD26C1"/>
    <w:rsid w:val="00AD26F6"/>
    <w:rsid w:val="00AD7CAA"/>
    <w:rsid w:val="00AE489A"/>
    <w:rsid w:val="00B04071"/>
    <w:rsid w:val="00B06D2C"/>
    <w:rsid w:val="00B072F5"/>
    <w:rsid w:val="00B23ECB"/>
    <w:rsid w:val="00B3327C"/>
    <w:rsid w:val="00B34E38"/>
    <w:rsid w:val="00B4142C"/>
    <w:rsid w:val="00B43C8B"/>
    <w:rsid w:val="00B459B8"/>
    <w:rsid w:val="00B51778"/>
    <w:rsid w:val="00B53323"/>
    <w:rsid w:val="00B57716"/>
    <w:rsid w:val="00B608F2"/>
    <w:rsid w:val="00B72FA3"/>
    <w:rsid w:val="00B734D5"/>
    <w:rsid w:val="00B90CB3"/>
    <w:rsid w:val="00B92FF7"/>
    <w:rsid w:val="00BA5E3F"/>
    <w:rsid w:val="00BB521A"/>
    <w:rsid w:val="00BC2683"/>
    <w:rsid w:val="00BE1CDF"/>
    <w:rsid w:val="00BE256E"/>
    <w:rsid w:val="00BE7AEC"/>
    <w:rsid w:val="00C00197"/>
    <w:rsid w:val="00C008CA"/>
    <w:rsid w:val="00C2481F"/>
    <w:rsid w:val="00C40C36"/>
    <w:rsid w:val="00C526A5"/>
    <w:rsid w:val="00C60057"/>
    <w:rsid w:val="00C632CC"/>
    <w:rsid w:val="00C7324B"/>
    <w:rsid w:val="00C76247"/>
    <w:rsid w:val="00C77F08"/>
    <w:rsid w:val="00C83281"/>
    <w:rsid w:val="00C86873"/>
    <w:rsid w:val="00C9112E"/>
    <w:rsid w:val="00C92A38"/>
    <w:rsid w:val="00C92A58"/>
    <w:rsid w:val="00C93BEA"/>
    <w:rsid w:val="00CA5276"/>
    <w:rsid w:val="00CB0425"/>
    <w:rsid w:val="00CB7BD1"/>
    <w:rsid w:val="00CD241E"/>
    <w:rsid w:val="00CD2B18"/>
    <w:rsid w:val="00CD66DB"/>
    <w:rsid w:val="00CE2ECA"/>
    <w:rsid w:val="00D02661"/>
    <w:rsid w:val="00D12A3B"/>
    <w:rsid w:val="00D17985"/>
    <w:rsid w:val="00D2177E"/>
    <w:rsid w:val="00D2789B"/>
    <w:rsid w:val="00D3554C"/>
    <w:rsid w:val="00D558ED"/>
    <w:rsid w:val="00D6128F"/>
    <w:rsid w:val="00D66782"/>
    <w:rsid w:val="00D71EE6"/>
    <w:rsid w:val="00D7589C"/>
    <w:rsid w:val="00D85DF2"/>
    <w:rsid w:val="00D946B3"/>
    <w:rsid w:val="00DB44C2"/>
    <w:rsid w:val="00DD2143"/>
    <w:rsid w:val="00DD726B"/>
    <w:rsid w:val="00DE43EB"/>
    <w:rsid w:val="00DF51AA"/>
    <w:rsid w:val="00DF6AF9"/>
    <w:rsid w:val="00E04DF0"/>
    <w:rsid w:val="00E07040"/>
    <w:rsid w:val="00E07DD9"/>
    <w:rsid w:val="00E34007"/>
    <w:rsid w:val="00E34EF5"/>
    <w:rsid w:val="00E35021"/>
    <w:rsid w:val="00E40082"/>
    <w:rsid w:val="00E4398E"/>
    <w:rsid w:val="00E45883"/>
    <w:rsid w:val="00E66937"/>
    <w:rsid w:val="00EA264E"/>
    <w:rsid w:val="00EA4462"/>
    <w:rsid w:val="00EB30A6"/>
    <w:rsid w:val="00EC703D"/>
    <w:rsid w:val="00ED7EE9"/>
    <w:rsid w:val="00EF6C46"/>
    <w:rsid w:val="00F0010E"/>
    <w:rsid w:val="00F02258"/>
    <w:rsid w:val="00F12B5B"/>
    <w:rsid w:val="00F20FFE"/>
    <w:rsid w:val="00F43560"/>
    <w:rsid w:val="00F4709C"/>
    <w:rsid w:val="00F54957"/>
    <w:rsid w:val="00F60DB7"/>
    <w:rsid w:val="00F6242E"/>
    <w:rsid w:val="00F77F42"/>
    <w:rsid w:val="00F94FE3"/>
    <w:rsid w:val="00F97241"/>
    <w:rsid w:val="00FA1C94"/>
    <w:rsid w:val="00FA5C77"/>
    <w:rsid w:val="00FB147B"/>
    <w:rsid w:val="00FC00B3"/>
    <w:rsid w:val="00FC27C5"/>
    <w:rsid w:val="00FC5AE4"/>
    <w:rsid w:val="00FD1A91"/>
    <w:rsid w:val="00FD339C"/>
    <w:rsid w:val="00FE50AE"/>
    <w:rsid w:val="00FF20D4"/>
    <w:rsid w:val="00FF54EE"/>
    <w:rsid w:val="00FF7279"/>
    <w:rsid w:val="01C94329"/>
    <w:rsid w:val="03CAB187"/>
    <w:rsid w:val="08404668"/>
    <w:rsid w:val="0F6521BA"/>
    <w:rsid w:val="10DF0177"/>
    <w:rsid w:val="11748C8C"/>
    <w:rsid w:val="1484F430"/>
    <w:rsid w:val="15FB55F3"/>
    <w:rsid w:val="1767C205"/>
    <w:rsid w:val="19A61129"/>
    <w:rsid w:val="1A9C71A1"/>
    <w:rsid w:val="26938DCE"/>
    <w:rsid w:val="2A53078A"/>
    <w:rsid w:val="2E515EC6"/>
    <w:rsid w:val="2EF9B5EB"/>
    <w:rsid w:val="375D368C"/>
    <w:rsid w:val="454364E8"/>
    <w:rsid w:val="4C746776"/>
    <w:rsid w:val="4D24EDF6"/>
    <w:rsid w:val="55BA4EF6"/>
    <w:rsid w:val="5784BA25"/>
    <w:rsid w:val="5EC4E895"/>
    <w:rsid w:val="653478D7"/>
    <w:rsid w:val="66AC574E"/>
    <w:rsid w:val="683C7C41"/>
    <w:rsid w:val="6A0885B9"/>
    <w:rsid w:val="6AA6B31A"/>
    <w:rsid w:val="6AACC4EC"/>
    <w:rsid w:val="6EF3E555"/>
    <w:rsid w:val="6F780E17"/>
    <w:rsid w:val="77149FD6"/>
    <w:rsid w:val="7915567F"/>
    <w:rsid w:val="7A9468CA"/>
    <w:rsid w:val="7E8C74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C9D"/>
  <w15:chartTrackingRefBased/>
  <w15:docId w15:val="{AEBA8B50-EF47-4AD9-B8B7-6F4646FE0B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F5BF1"/>
    <w:pPr>
      <w:ind w:left="720"/>
      <w:contextualSpacing/>
    </w:pPr>
  </w:style>
  <w:style w:type="paragraph" w:styleId="paragraph" w:customStyle="1">
    <w:name w:val="paragraph"/>
    <w:basedOn w:val="Normal"/>
    <w:rsid w:val="007A1C7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A1C79"/>
  </w:style>
  <w:style w:type="character" w:styleId="eop" w:customStyle="1">
    <w:name w:val="eop"/>
    <w:basedOn w:val="DefaultParagraphFont"/>
    <w:rsid w:val="007A1C79"/>
  </w:style>
  <w:style w:type="paragraph" w:styleId="CommentText">
    <w:name w:val="annotation text"/>
    <w:basedOn w:val="Normal"/>
    <w:link w:val="CommentTextChar"/>
    <w:uiPriority w:val="99"/>
    <w:semiHidden/>
    <w:unhideWhenUsed/>
    <w:rsid w:val="00E34007"/>
    <w:pPr>
      <w:spacing w:line="240" w:lineRule="auto"/>
    </w:pPr>
    <w:rPr>
      <w:sz w:val="20"/>
      <w:szCs w:val="20"/>
    </w:rPr>
  </w:style>
  <w:style w:type="character" w:styleId="CommentTextChar" w:customStyle="1">
    <w:name w:val="Comment Text Char"/>
    <w:basedOn w:val="DefaultParagraphFont"/>
    <w:link w:val="CommentText"/>
    <w:uiPriority w:val="99"/>
    <w:semiHidden/>
    <w:rsid w:val="00E34007"/>
    <w:rPr>
      <w:sz w:val="20"/>
      <w:szCs w:val="20"/>
    </w:rPr>
  </w:style>
  <w:style w:type="character" w:styleId="CommentReference">
    <w:name w:val="annotation reference"/>
    <w:basedOn w:val="DefaultParagraphFont"/>
    <w:uiPriority w:val="99"/>
    <w:semiHidden/>
    <w:unhideWhenUsed/>
    <w:rsid w:val="00E34007"/>
    <w:rPr>
      <w:sz w:val="16"/>
      <w:szCs w:val="16"/>
    </w:rPr>
  </w:style>
  <w:style w:type="paragraph" w:styleId="CommentSubject">
    <w:name w:val="annotation subject"/>
    <w:basedOn w:val="CommentText"/>
    <w:next w:val="CommentText"/>
    <w:link w:val="CommentSubjectChar"/>
    <w:uiPriority w:val="99"/>
    <w:semiHidden/>
    <w:unhideWhenUsed/>
    <w:rsid w:val="00465BB1"/>
    <w:rPr>
      <w:b/>
      <w:bCs/>
    </w:rPr>
  </w:style>
  <w:style w:type="character" w:styleId="CommentSubjectChar" w:customStyle="1">
    <w:name w:val="Comment Subject Char"/>
    <w:basedOn w:val="CommentTextChar"/>
    <w:link w:val="CommentSubject"/>
    <w:uiPriority w:val="99"/>
    <w:semiHidden/>
    <w:rsid w:val="00465BB1"/>
    <w:rPr>
      <w:b/>
      <w:bCs/>
      <w:sz w:val="20"/>
      <w:szCs w:val="20"/>
    </w:rPr>
  </w:style>
  <w:style w:type="table" w:styleId="TableGrid">
    <w:name w:val="Table Grid"/>
    <w:basedOn w:val="TableNormal"/>
    <w:uiPriority w:val="39"/>
    <w:rsid w:val="00465B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F20D4"/>
    <w:rPr>
      <w:color w:val="0563C1" w:themeColor="hyperlink"/>
      <w:u w:val="single"/>
    </w:rPr>
  </w:style>
  <w:style w:type="character" w:styleId="UnresolvedMention">
    <w:name w:val="Unresolved Mention"/>
    <w:basedOn w:val="DefaultParagraphFont"/>
    <w:uiPriority w:val="99"/>
    <w:semiHidden/>
    <w:unhideWhenUsed/>
    <w:rsid w:val="00FF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94">
      <w:bodyDiv w:val="1"/>
      <w:marLeft w:val="0"/>
      <w:marRight w:val="0"/>
      <w:marTop w:val="0"/>
      <w:marBottom w:val="0"/>
      <w:divBdr>
        <w:top w:val="none" w:sz="0" w:space="0" w:color="auto"/>
        <w:left w:val="none" w:sz="0" w:space="0" w:color="auto"/>
        <w:bottom w:val="none" w:sz="0" w:space="0" w:color="auto"/>
        <w:right w:val="none" w:sz="0" w:space="0" w:color="auto"/>
      </w:divBdr>
      <w:divsChild>
        <w:div w:id="92748577">
          <w:marLeft w:val="0"/>
          <w:marRight w:val="0"/>
          <w:marTop w:val="0"/>
          <w:marBottom w:val="0"/>
          <w:divBdr>
            <w:top w:val="none" w:sz="0" w:space="0" w:color="auto"/>
            <w:left w:val="none" w:sz="0" w:space="0" w:color="auto"/>
            <w:bottom w:val="none" w:sz="0" w:space="0" w:color="auto"/>
            <w:right w:val="none" w:sz="0" w:space="0" w:color="auto"/>
          </w:divBdr>
        </w:div>
        <w:div w:id="194271884">
          <w:marLeft w:val="0"/>
          <w:marRight w:val="0"/>
          <w:marTop w:val="0"/>
          <w:marBottom w:val="0"/>
          <w:divBdr>
            <w:top w:val="none" w:sz="0" w:space="0" w:color="auto"/>
            <w:left w:val="none" w:sz="0" w:space="0" w:color="auto"/>
            <w:bottom w:val="none" w:sz="0" w:space="0" w:color="auto"/>
            <w:right w:val="none" w:sz="0" w:space="0" w:color="auto"/>
          </w:divBdr>
        </w:div>
        <w:div w:id="212619295">
          <w:marLeft w:val="0"/>
          <w:marRight w:val="0"/>
          <w:marTop w:val="0"/>
          <w:marBottom w:val="0"/>
          <w:divBdr>
            <w:top w:val="none" w:sz="0" w:space="0" w:color="auto"/>
            <w:left w:val="none" w:sz="0" w:space="0" w:color="auto"/>
            <w:bottom w:val="none" w:sz="0" w:space="0" w:color="auto"/>
            <w:right w:val="none" w:sz="0" w:space="0" w:color="auto"/>
          </w:divBdr>
        </w:div>
        <w:div w:id="222299063">
          <w:marLeft w:val="0"/>
          <w:marRight w:val="0"/>
          <w:marTop w:val="0"/>
          <w:marBottom w:val="0"/>
          <w:divBdr>
            <w:top w:val="none" w:sz="0" w:space="0" w:color="auto"/>
            <w:left w:val="none" w:sz="0" w:space="0" w:color="auto"/>
            <w:bottom w:val="none" w:sz="0" w:space="0" w:color="auto"/>
            <w:right w:val="none" w:sz="0" w:space="0" w:color="auto"/>
          </w:divBdr>
        </w:div>
        <w:div w:id="230311217">
          <w:marLeft w:val="0"/>
          <w:marRight w:val="0"/>
          <w:marTop w:val="0"/>
          <w:marBottom w:val="0"/>
          <w:divBdr>
            <w:top w:val="none" w:sz="0" w:space="0" w:color="auto"/>
            <w:left w:val="none" w:sz="0" w:space="0" w:color="auto"/>
            <w:bottom w:val="none" w:sz="0" w:space="0" w:color="auto"/>
            <w:right w:val="none" w:sz="0" w:space="0" w:color="auto"/>
          </w:divBdr>
        </w:div>
        <w:div w:id="295331266">
          <w:marLeft w:val="0"/>
          <w:marRight w:val="0"/>
          <w:marTop w:val="0"/>
          <w:marBottom w:val="0"/>
          <w:divBdr>
            <w:top w:val="none" w:sz="0" w:space="0" w:color="auto"/>
            <w:left w:val="none" w:sz="0" w:space="0" w:color="auto"/>
            <w:bottom w:val="none" w:sz="0" w:space="0" w:color="auto"/>
            <w:right w:val="none" w:sz="0" w:space="0" w:color="auto"/>
          </w:divBdr>
        </w:div>
        <w:div w:id="300615505">
          <w:marLeft w:val="0"/>
          <w:marRight w:val="0"/>
          <w:marTop w:val="0"/>
          <w:marBottom w:val="0"/>
          <w:divBdr>
            <w:top w:val="none" w:sz="0" w:space="0" w:color="auto"/>
            <w:left w:val="none" w:sz="0" w:space="0" w:color="auto"/>
            <w:bottom w:val="none" w:sz="0" w:space="0" w:color="auto"/>
            <w:right w:val="none" w:sz="0" w:space="0" w:color="auto"/>
          </w:divBdr>
        </w:div>
        <w:div w:id="359086144">
          <w:marLeft w:val="0"/>
          <w:marRight w:val="0"/>
          <w:marTop w:val="0"/>
          <w:marBottom w:val="0"/>
          <w:divBdr>
            <w:top w:val="none" w:sz="0" w:space="0" w:color="auto"/>
            <w:left w:val="none" w:sz="0" w:space="0" w:color="auto"/>
            <w:bottom w:val="none" w:sz="0" w:space="0" w:color="auto"/>
            <w:right w:val="none" w:sz="0" w:space="0" w:color="auto"/>
          </w:divBdr>
        </w:div>
        <w:div w:id="447510223">
          <w:marLeft w:val="0"/>
          <w:marRight w:val="0"/>
          <w:marTop w:val="0"/>
          <w:marBottom w:val="0"/>
          <w:divBdr>
            <w:top w:val="none" w:sz="0" w:space="0" w:color="auto"/>
            <w:left w:val="none" w:sz="0" w:space="0" w:color="auto"/>
            <w:bottom w:val="none" w:sz="0" w:space="0" w:color="auto"/>
            <w:right w:val="none" w:sz="0" w:space="0" w:color="auto"/>
          </w:divBdr>
        </w:div>
        <w:div w:id="452940093">
          <w:marLeft w:val="0"/>
          <w:marRight w:val="0"/>
          <w:marTop w:val="0"/>
          <w:marBottom w:val="0"/>
          <w:divBdr>
            <w:top w:val="none" w:sz="0" w:space="0" w:color="auto"/>
            <w:left w:val="none" w:sz="0" w:space="0" w:color="auto"/>
            <w:bottom w:val="none" w:sz="0" w:space="0" w:color="auto"/>
            <w:right w:val="none" w:sz="0" w:space="0" w:color="auto"/>
          </w:divBdr>
          <w:divsChild>
            <w:div w:id="152912650">
              <w:marLeft w:val="0"/>
              <w:marRight w:val="0"/>
              <w:marTop w:val="0"/>
              <w:marBottom w:val="0"/>
              <w:divBdr>
                <w:top w:val="none" w:sz="0" w:space="0" w:color="auto"/>
                <w:left w:val="none" w:sz="0" w:space="0" w:color="auto"/>
                <w:bottom w:val="none" w:sz="0" w:space="0" w:color="auto"/>
                <w:right w:val="none" w:sz="0" w:space="0" w:color="auto"/>
              </w:divBdr>
            </w:div>
            <w:div w:id="1117984749">
              <w:marLeft w:val="0"/>
              <w:marRight w:val="0"/>
              <w:marTop w:val="0"/>
              <w:marBottom w:val="0"/>
              <w:divBdr>
                <w:top w:val="none" w:sz="0" w:space="0" w:color="auto"/>
                <w:left w:val="none" w:sz="0" w:space="0" w:color="auto"/>
                <w:bottom w:val="none" w:sz="0" w:space="0" w:color="auto"/>
                <w:right w:val="none" w:sz="0" w:space="0" w:color="auto"/>
              </w:divBdr>
            </w:div>
            <w:div w:id="1223709842">
              <w:marLeft w:val="0"/>
              <w:marRight w:val="0"/>
              <w:marTop w:val="0"/>
              <w:marBottom w:val="0"/>
              <w:divBdr>
                <w:top w:val="none" w:sz="0" w:space="0" w:color="auto"/>
                <w:left w:val="none" w:sz="0" w:space="0" w:color="auto"/>
                <w:bottom w:val="none" w:sz="0" w:space="0" w:color="auto"/>
                <w:right w:val="none" w:sz="0" w:space="0" w:color="auto"/>
              </w:divBdr>
            </w:div>
            <w:div w:id="1500316231">
              <w:marLeft w:val="0"/>
              <w:marRight w:val="0"/>
              <w:marTop w:val="0"/>
              <w:marBottom w:val="0"/>
              <w:divBdr>
                <w:top w:val="none" w:sz="0" w:space="0" w:color="auto"/>
                <w:left w:val="none" w:sz="0" w:space="0" w:color="auto"/>
                <w:bottom w:val="none" w:sz="0" w:space="0" w:color="auto"/>
                <w:right w:val="none" w:sz="0" w:space="0" w:color="auto"/>
              </w:divBdr>
            </w:div>
            <w:div w:id="1726024302">
              <w:marLeft w:val="0"/>
              <w:marRight w:val="0"/>
              <w:marTop w:val="0"/>
              <w:marBottom w:val="0"/>
              <w:divBdr>
                <w:top w:val="none" w:sz="0" w:space="0" w:color="auto"/>
                <w:left w:val="none" w:sz="0" w:space="0" w:color="auto"/>
                <w:bottom w:val="none" w:sz="0" w:space="0" w:color="auto"/>
                <w:right w:val="none" w:sz="0" w:space="0" w:color="auto"/>
              </w:divBdr>
            </w:div>
          </w:divsChild>
        </w:div>
        <w:div w:id="494029855">
          <w:marLeft w:val="0"/>
          <w:marRight w:val="0"/>
          <w:marTop w:val="0"/>
          <w:marBottom w:val="0"/>
          <w:divBdr>
            <w:top w:val="none" w:sz="0" w:space="0" w:color="auto"/>
            <w:left w:val="none" w:sz="0" w:space="0" w:color="auto"/>
            <w:bottom w:val="none" w:sz="0" w:space="0" w:color="auto"/>
            <w:right w:val="none" w:sz="0" w:space="0" w:color="auto"/>
          </w:divBdr>
        </w:div>
        <w:div w:id="515311010">
          <w:marLeft w:val="0"/>
          <w:marRight w:val="0"/>
          <w:marTop w:val="0"/>
          <w:marBottom w:val="0"/>
          <w:divBdr>
            <w:top w:val="none" w:sz="0" w:space="0" w:color="auto"/>
            <w:left w:val="none" w:sz="0" w:space="0" w:color="auto"/>
            <w:bottom w:val="none" w:sz="0" w:space="0" w:color="auto"/>
            <w:right w:val="none" w:sz="0" w:space="0" w:color="auto"/>
          </w:divBdr>
        </w:div>
        <w:div w:id="531455553">
          <w:marLeft w:val="0"/>
          <w:marRight w:val="0"/>
          <w:marTop w:val="0"/>
          <w:marBottom w:val="0"/>
          <w:divBdr>
            <w:top w:val="none" w:sz="0" w:space="0" w:color="auto"/>
            <w:left w:val="none" w:sz="0" w:space="0" w:color="auto"/>
            <w:bottom w:val="none" w:sz="0" w:space="0" w:color="auto"/>
            <w:right w:val="none" w:sz="0" w:space="0" w:color="auto"/>
          </w:divBdr>
        </w:div>
        <w:div w:id="533350308">
          <w:marLeft w:val="0"/>
          <w:marRight w:val="0"/>
          <w:marTop w:val="0"/>
          <w:marBottom w:val="0"/>
          <w:divBdr>
            <w:top w:val="none" w:sz="0" w:space="0" w:color="auto"/>
            <w:left w:val="none" w:sz="0" w:space="0" w:color="auto"/>
            <w:bottom w:val="none" w:sz="0" w:space="0" w:color="auto"/>
            <w:right w:val="none" w:sz="0" w:space="0" w:color="auto"/>
          </w:divBdr>
        </w:div>
        <w:div w:id="539511628">
          <w:marLeft w:val="0"/>
          <w:marRight w:val="0"/>
          <w:marTop w:val="0"/>
          <w:marBottom w:val="0"/>
          <w:divBdr>
            <w:top w:val="none" w:sz="0" w:space="0" w:color="auto"/>
            <w:left w:val="none" w:sz="0" w:space="0" w:color="auto"/>
            <w:bottom w:val="none" w:sz="0" w:space="0" w:color="auto"/>
            <w:right w:val="none" w:sz="0" w:space="0" w:color="auto"/>
          </w:divBdr>
        </w:div>
        <w:div w:id="641035328">
          <w:marLeft w:val="0"/>
          <w:marRight w:val="0"/>
          <w:marTop w:val="0"/>
          <w:marBottom w:val="0"/>
          <w:divBdr>
            <w:top w:val="none" w:sz="0" w:space="0" w:color="auto"/>
            <w:left w:val="none" w:sz="0" w:space="0" w:color="auto"/>
            <w:bottom w:val="none" w:sz="0" w:space="0" w:color="auto"/>
            <w:right w:val="none" w:sz="0" w:space="0" w:color="auto"/>
          </w:divBdr>
        </w:div>
        <w:div w:id="695934775">
          <w:marLeft w:val="0"/>
          <w:marRight w:val="0"/>
          <w:marTop w:val="0"/>
          <w:marBottom w:val="0"/>
          <w:divBdr>
            <w:top w:val="none" w:sz="0" w:space="0" w:color="auto"/>
            <w:left w:val="none" w:sz="0" w:space="0" w:color="auto"/>
            <w:bottom w:val="none" w:sz="0" w:space="0" w:color="auto"/>
            <w:right w:val="none" w:sz="0" w:space="0" w:color="auto"/>
          </w:divBdr>
        </w:div>
        <w:div w:id="748424766">
          <w:marLeft w:val="0"/>
          <w:marRight w:val="0"/>
          <w:marTop w:val="0"/>
          <w:marBottom w:val="0"/>
          <w:divBdr>
            <w:top w:val="none" w:sz="0" w:space="0" w:color="auto"/>
            <w:left w:val="none" w:sz="0" w:space="0" w:color="auto"/>
            <w:bottom w:val="none" w:sz="0" w:space="0" w:color="auto"/>
            <w:right w:val="none" w:sz="0" w:space="0" w:color="auto"/>
          </w:divBdr>
        </w:div>
        <w:div w:id="800151673">
          <w:marLeft w:val="0"/>
          <w:marRight w:val="0"/>
          <w:marTop w:val="0"/>
          <w:marBottom w:val="0"/>
          <w:divBdr>
            <w:top w:val="none" w:sz="0" w:space="0" w:color="auto"/>
            <w:left w:val="none" w:sz="0" w:space="0" w:color="auto"/>
            <w:bottom w:val="none" w:sz="0" w:space="0" w:color="auto"/>
            <w:right w:val="none" w:sz="0" w:space="0" w:color="auto"/>
          </w:divBdr>
        </w:div>
        <w:div w:id="848175082">
          <w:marLeft w:val="0"/>
          <w:marRight w:val="0"/>
          <w:marTop w:val="0"/>
          <w:marBottom w:val="0"/>
          <w:divBdr>
            <w:top w:val="none" w:sz="0" w:space="0" w:color="auto"/>
            <w:left w:val="none" w:sz="0" w:space="0" w:color="auto"/>
            <w:bottom w:val="none" w:sz="0" w:space="0" w:color="auto"/>
            <w:right w:val="none" w:sz="0" w:space="0" w:color="auto"/>
          </w:divBdr>
        </w:div>
        <w:div w:id="866679520">
          <w:marLeft w:val="0"/>
          <w:marRight w:val="0"/>
          <w:marTop w:val="0"/>
          <w:marBottom w:val="0"/>
          <w:divBdr>
            <w:top w:val="none" w:sz="0" w:space="0" w:color="auto"/>
            <w:left w:val="none" w:sz="0" w:space="0" w:color="auto"/>
            <w:bottom w:val="none" w:sz="0" w:space="0" w:color="auto"/>
            <w:right w:val="none" w:sz="0" w:space="0" w:color="auto"/>
          </w:divBdr>
        </w:div>
        <w:div w:id="907110662">
          <w:marLeft w:val="0"/>
          <w:marRight w:val="0"/>
          <w:marTop w:val="0"/>
          <w:marBottom w:val="0"/>
          <w:divBdr>
            <w:top w:val="none" w:sz="0" w:space="0" w:color="auto"/>
            <w:left w:val="none" w:sz="0" w:space="0" w:color="auto"/>
            <w:bottom w:val="none" w:sz="0" w:space="0" w:color="auto"/>
            <w:right w:val="none" w:sz="0" w:space="0" w:color="auto"/>
          </w:divBdr>
        </w:div>
        <w:div w:id="975142529">
          <w:marLeft w:val="0"/>
          <w:marRight w:val="0"/>
          <w:marTop w:val="0"/>
          <w:marBottom w:val="0"/>
          <w:divBdr>
            <w:top w:val="none" w:sz="0" w:space="0" w:color="auto"/>
            <w:left w:val="none" w:sz="0" w:space="0" w:color="auto"/>
            <w:bottom w:val="none" w:sz="0" w:space="0" w:color="auto"/>
            <w:right w:val="none" w:sz="0" w:space="0" w:color="auto"/>
          </w:divBdr>
          <w:divsChild>
            <w:div w:id="269048891">
              <w:marLeft w:val="0"/>
              <w:marRight w:val="0"/>
              <w:marTop w:val="0"/>
              <w:marBottom w:val="0"/>
              <w:divBdr>
                <w:top w:val="none" w:sz="0" w:space="0" w:color="auto"/>
                <w:left w:val="none" w:sz="0" w:space="0" w:color="auto"/>
                <w:bottom w:val="none" w:sz="0" w:space="0" w:color="auto"/>
                <w:right w:val="none" w:sz="0" w:space="0" w:color="auto"/>
              </w:divBdr>
            </w:div>
            <w:div w:id="519511142">
              <w:marLeft w:val="0"/>
              <w:marRight w:val="0"/>
              <w:marTop w:val="0"/>
              <w:marBottom w:val="0"/>
              <w:divBdr>
                <w:top w:val="none" w:sz="0" w:space="0" w:color="auto"/>
                <w:left w:val="none" w:sz="0" w:space="0" w:color="auto"/>
                <w:bottom w:val="none" w:sz="0" w:space="0" w:color="auto"/>
                <w:right w:val="none" w:sz="0" w:space="0" w:color="auto"/>
              </w:divBdr>
            </w:div>
            <w:div w:id="1652716288">
              <w:marLeft w:val="0"/>
              <w:marRight w:val="0"/>
              <w:marTop w:val="0"/>
              <w:marBottom w:val="0"/>
              <w:divBdr>
                <w:top w:val="none" w:sz="0" w:space="0" w:color="auto"/>
                <w:left w:val="none" w:sz="0" w:space="0" w:color="auto"/>
                <w:bottom w:val="none" w:sz="0" w:space="0" w:color="auto"/>
                <w:right w:val="none" w:sz="0" w:space="0" w:color="auto"/>
              </w:divBdr>
            </w:div>
            <w:div w:id="1872187316">
              <w:marLeft w:val="0"/>
              <w:marRight w:val="0"/>
              <w:marTop w:val="0"/>
              <w:marBottom w:val="0"/>
              <w:divBdr>
                <w:top w:val="none" w:sz="0" w:space="0" w:color="auto"/>
                <w:left w:val="none" w:sz="0" w:space="0" w:color="auto"/>
                <w:bottom w:val="none" w:sz="0" w:space="0" w:color="auto"/>
                <w:right w:val="none" w:sz="0" w:space="0" w:color="auto"/>
              </w:divBdr>
            </w:div>
            <w:div w:id="1954364694">
              <w:marLeft w:val="0"/>
              <w:marRight w:val="0"/>
              <w:marTop w:val="0"/>
              <w:marBottom w:val="0"/>
              <w:divBdr>
                <w:top w:val="none" w:sz="0" w:space="0" w:color="auto"/>
                <w:left w:val="none" w:sz="0" w:space="0" w:color="auto"/>
                <w:bottom w:val="none" w:sz="0" w:space="0" w:color="auto"/>
                <w:right w:val="none" w:sz="0" w:space="0" w:color="auto"/>
              </w:divBdr>
            </w:div>
          </w:divsChild>
        </w:div>
        <w:div w:id="1016350115">
          <w:marLeft w:val="0"/>
          <w:marRight w:val="0"/>
          <w:marTop w:val="0"/>
          <w:marBottom w:val="0"/>
          <w:divBdr>
            <w:top w:val="none" w:sz="0" w:space="0" w:color="auto"/>
            <w:left w:val="none" w:sz="0" w:space="0" w:color="auto"/>
            <w:bottom w:val="none" w:sz="0" w:space="0" w:color="auto"/>
            <w:right w:val="none" w:sz="0" w:space="0" w:color="auto"/>
          </w:divBdr>
        </w:div>
        <w:div w:id="1031344832">
          <w:marLeft w:val="0"/>
          <w:marRight w:val="0"/>
          <w:marTop w:val="0"/>
          <w:marBottom w:val="0"/>
          <w:divBdr>
            <w:top w:val="none" w:sz="0" w:space="0" w:color="auto"/>
            <w:left w:val="none" w:sz="0" w:space="0" w:color="auto"/>
            <w:bottom w:val="none" w:sz="0" w:space="0" w:color="auto"/>
            <w:right w:val="none" w:sz="0" w:space="0" w:color="auto"/>
          </w:divBdr>
        </w:div>
        <w:div w:id="1093939936">
          <w:marLeft w:val="0"/>
          <w:marRight w:val="0"/>
          <w:marTop w:val="0"/>
          <w:marBottom w:val="0"/>
          <w:divBdr>
            <w:top w:val="none" w:sz="0" w:space="0" w:color="auto"/>
            <w:left w:val="none" w:sz="0" w:space="0" w:color="auto"/>
            <w:bottom w:val="none" w:sz="0" w:space="0" w:color="auto"/>
            <w:right w:val="none" w:sz="0" w:space="0" w:color="auto"/>
          </w:divBdr>
        </w:div>
        <w:div w:id="1118719436">
          <w:marLeft w:val="0"/>
          <w:marRight w:val="0"/>
          <w:marTop w:val="0"/>
          <w:marBottom w:val="0"/>
          <w:divBdr>
            <w:top w:val="none" w:sz="0" w:space="0" w:color="auto"/>
            <w:left w:val="none" w:sz="0" w:space="0" w:color="auto"/>
            <w:bottom w:val="none" w:sz="0" w:space="0" w:color="auto"/>
            <w:right w:val="none" w:sz="0" w:space="0" w:color="auto"/>
          </w:divBdr>
        </w:div>
        <w:div w:id="1265109260">
          <w:marLeft w:val="0"/>
          <w:marRight w:val="0"/>
          <w:marTop w:val="0"/>
          <w:marBottom w:val="0"/>
          <w:divBdr>
            <w:top w:val="none" w:sz="0" w:space="0" w:color="auto"/>
            <w:left w:val="none" w:sz="0" w:space="0" w:color="auto"/>
            <w:bottom w:val="none" w:sz="0" w:space="0" w:color="auto"/>
            <w:right w:val="none" w:sz="0" w:space="0" w:color="auto"/>
          </w:divBdr>
        </w:div>
        <w:div w:id="1287808560">
          <w:marLeft w:val="0"/>
          <w:marRight w:val="0"/>
          <w:marTop w:val="0"/>
          <w:marBottom w:val="0"/>
          <w:divBdr>
            <w:top w:val="none" w:sz="0" w:space="0" w:color="auto"/>
            <w:left w:val="none" w:sz="0" w:space="0" w:color="auto"/>
            <w:bottom w:val="none" w:sz="0" w:space="0" w:color="auto"/>
            <w:right w:val="none" w:sz="0" w:space="0" w:color="auto"/>
          </w:divBdr>
        </w:div>
        <w:div w:id="1395852740">
          <w:marLeft w:val="0"/>
          <w:marRight w:val="0"/>
          <w:marTop w:val="0"/>
          <w:marBottom w:val="0"/>
          <w:divBdr>
            <w:top w:val="none" w:sz="0" w:space="0" w:color="auto"/>
            <w:left w:val="none" w:sz="0" w:space="0" w:color="auto"/>
            <w:bottom w:val="none" w:sz="0" w:space="0" w:color="auto"/>
            <w:right w:val="none" w:sz="0" w:space="0" w:color="auto"/>
          </w:divBdr>
        </w:div>
        <w:div w:id="1443302360">
          <w:marLeft w:val="0"/>
          <w:marRight w:val="0"/>
          <w:marTop w:val="0"/>
          <w:marBottom w:val="0"/>
          <w:divBdr>
            <w:top w:val="none" w:sz="0" w:space="0" w:color="auto"/>
            <w:left w:val="none" w:sz="0" w:space="0" w:color="auto"/>
            <w:bottom w:val="none" w:sz="0" w:space="0" w:color="auto"/>
            <w:right w:val="none" w:sz="0" w:space="0" w:color="auto"/>
          </w:divBdr>
        </w:div>
        <w:div w:id="1501694158">
          <w:marLeft w:val="0"/>
          <w:marRight w:val="0"/>
          <w:marTop w:val="0"/>
          <w:marBottom w:val="0"/>
          <w:divBdr>
            <w:top w:val="none" w:sz="0" w:space="0" w:color="auto"/>
            <w:left w:val="none" w:sz="0" w:space="0" w:color="auto"/>
            <w:bottom w:val="none" w:sz="0" w:space="0" w:color="auto"/>
            <w:right w:val="none" w:sz="0" w:space="0" w:color="auto"/>
          </w:divBdr>
        </w:div>
        <w:div w:id="1507014469">
          <w:marLeft w:val="0"/>
          <w:marRight w:val="0"/>
          <w:marTop w:val="0"/>
          <w:marBottom w:val="0"/>
          <w:divBdr>
            <w:top w:val="none" w:sz="0" w:space="0" w:color="auto"/>
            <w:left w:val="none" w:sz="0" w:space="0" w:color="auto"/>
            <w:bottom w:val="none" w:sz="0" w:space="0" w:color="auto"/>
            <w:right w:val="none" w:sz="0" w:space="0" w:color="auto"/>
          </w:divBdr>
        </w:div>
        <w:div w:id="1518234932">
          <w:marLeft w:val="0"/>
          <w:marRight w:val="0"/>
          <w:marTop w:val="0"/>
          <w:marBottom w:val="0"/>
          <w:divBdr>
            <w:top w:val="none" w:sz="0" w:space="0" w:color="auto"/>
            <w:left w:val="none" w:sz="0" w:space="0" w:color="auto"/>
            <w:bottom w:val="none" w:sz="0" w:space="0" w:color="auto"/>
            <w:right w:val="none" w:sz="0" w:space="0" w:color="auto"/>
          </w:divBdr>
        </w:div>
        <w:div w:id="1581334494">
          <w:marLeft w:val="0"/>
          <w:marRight w:val="0"/>
          <w:marTop w:val="0"/>
          <w:marBottom w:val="0"/>
          <w:divBdr>
            <w:top w:val="none" w:sz="0" w:space="0" w:color="auto"/>
            <w:left w:val="none" w:sz="0" w:space="0" w:color="auto"/>
            <w:bottom w:val="none" w:sz="0" w:space="0" w:color="auto"/>
            <w:right w:val="none" w:sz="0" w:space="0" w:color="auto"/>
          </w:divBdr>
        </w:div>
        <w:div w:id="1610089088">
          <w:marLeft w:val="0"/>
          <w:marRight w:val="0"/>
          <w:marTop w:val="0"/>
          <w:marBottom w:val="0"/>
          <w:divBdr>
            <w:top w:val="none" w:sz="0" w:space="0" w:color="auto"/>
            <w:left w:val="none" w:sz="0" w:space="0" w:color="auto"/>
            <w:bottom w:val="none" w:sz="0" w:space="0" w:color="auto"/>
            <w:right w:val="none" w:sz="0" w:space="0" w:color="auto"/>
          </w:divBdr>
        </w:div>
        <w:div w:id="1648313607">
          <w:marLeft w:val="0"/>
          <w:marRight w:val="0"/>
          <w:marTop w:val="0"/>
          <w:marBottom w:val="0"/>
          <w:divBdr>
            <w:top w:val="none" w:sz="0" w:space="0" w:color="auto"/>
            <w:left w:val="none" w:sz="0" w:space="0" w:color="auto"/>
            <w:bottom w:val="none" w:sz="0" w:space="0" w:color="auto"/>
            <w:right w:val="none" w:sz="0" w:space="0" w:color="auto"/>
          </w:divBdr>
        </w:div>
        <w:div w:id="1668748500">
          <w:marLeft w:val="0"/>
          <w:marRight w:val="0"/>
          <w:marTop w:val="0"/>
          <w:marBottom w:val="0"/>
          <w:divBdr>
            <w:top w:val="none" w:sz="0" w:space="0" w:color="auto"/>
            <w:left w:val="none" w:sz="0" w:space="0" w:color="auto"/>
            <w:bottom w:val="none" w:sz="0" w:space="0" w:color="auto"/>
            <w:right w:val="none" w:sz="0" w:space="0" w:color="auto"/>
          </w:divBdr>
        </w:div>
        <w:div w:id="1719822433">
          <w:marLeft w:val="0"/>
          <w:marRight w:val="0"/>
          <w:marTop w:val="0"/>
          <w:marBottom w:val="0"/>
          <w:divBdr>
            <w:top w:val="none" w:sz="0" w:space="0" w:color="auto"/>
            <w:left w:val="none" w:sz="0" w:space="0" w:color="auto"/>
            <w:bottom w:val="none" w:sz="0" w:space="0" w:color="auto"/>
            <w:right w:val="none" w:sz="0" w:space="0" w:color="auto"/>
          </w:divBdr>
        </w:div>
        <w:div w:id="1744722349">
          <w:marLeft w:val="0"/>
          <w:marRight w:val="0"/>
          <w:marTop w:val="0"/>
          <w:marBottom w:val="0"/>
          <w:divBdr>
            <w:top w:val="none" w:sz="0" w:space="0" w:color="auto"/>
            <w:left w:val="none" w:sz="0" w:space="0" w:color="auto"/>
            <w:bottom w:val="none" w:sz="0" w:space="0" w:color="auto"/>
            <w:right w:val="none" w:sz="0" w:space="0" w:color="auto"/>
          </w:divBdr>
        </w:div>
        <w:div w:id="1832255769">
          <w:marLeft w:val="0"/>
          <w:marRight w:val="0"/>
          <w:marTop w:val="0"/>
          <w:marBottom w:val="0"/>
          <w:divBdr>
            <w:top w:val="none" w:sz="0" w:space="0" w:color="auto"/>
            <w:left w:val="none" w:sz="0" w:space="0" w:color="auto"/>
            <w:bottom w:val="none" w:sz="0" w:space="0" w:color="auto"/>
            <w:right w:val="none" w:sz="0" w:space="0" w:color="auto"/>
          </w:divBdr>
        </w:div>
        <w:div w:id="1886912985">
          <w:marLeft w:val="0"/>
          <w:marRight w:val="0"/>
          <w:marTop w:val="0"/>
          <w:marBottom w:val="0"/>
          <w:divBdr>
            <w:top w:val="none" w:sz="0" w:space="0" w:color="auto"/>
            <w:left w:val="none" w:sz="0" w:space="0" w:color="auto"/>
            <w:bottom w:val="none" w:sz="0" w:space="0" w:color="auto"/>
            <w:right w:val="none" w:sz="0" w:space="0" w:color="auto"/>
          </w:divBdr>
        </w:div>
        <w:div w:id="1895191276">
          <w:marLeft w:val="0"/>
          <w:marRight w:val="0"/>
          <w:marTop w:val="0"/>
          <w:marBottom w:val="0"/>
          <w:divBdr>
            <w:top w:val="none" w:sz="0" w:space="0" w:color="auto"/>
            <w:left w:val="none" w:sz="0" w:space="0" w:color="auto"/>
            <w:bottom w:val="none" w:sz="0" w:space="0" w:color="auto"/>
            <w:right w:val="none" w:sz="0" w:space="0" w:color="auto"/>
          </w:divBdr>
          <w:divsChild>
            <w:div w:id="1901937335">
              <w:marLeft w:val="0"/>
              <w:marRight w:val="0"/>
              <w:marTop w:val="0"/>
              <w:marBottom w:val="0"/>
              <w:divBdr>
                <w:top w:val="none" w:sz="0" w:space="0" w:color="auto"/>
                <w:left w:val="none" w:sz="0" w:space="0" w:color="auto"/>
                <w:bottom w:val="none" w:sz="0" w:space="0" w:color="auto"/>
                <w:right w:val="none" w:sz="0" w:space="0" w:color="auto"/>
              </w:divBdr>
            </w:div>
          </w:divsChild>
        </w:div>
        <w:div w:id="1904828649">
          <w:marLeft w:val="0"/>
          <w:marRight w:val="0"/>
          <w:marTop w:val="0"/>
          <w:marBottom w:val="0"/>
          <w:divBdr>
            <w:top w:val="none" w:sz="0" w:space="0" w:color="auto"/>
            <w:left w:val="none" w:sz="0" w:space="0" w:color="auto"/>
            <w:bottom w:val="none" w:sz="0" w:space="0" w:color="auto"/>
            <w:right w:val="none" w:sz="0" w:space="0" w:color="auto"/>
          </w:divBdr>
        </w:div>
        <w:div w:id="1982491252">
          <w:marLeft w:val="0"/>
          <w:marRight w:val="0"/>
          <w:marTop w:val="0"/>
          <w:marBottom w:val="0"/>
          <w:divBdr>
            <w:top w:val="none" w:sz="0" w:space="0" w:color="auto"/>
            <w:left w:val="none" w:sz="0" w:space="0" w:color="auto"/>
            <w:bottom w:val="none" w:sz="0" w:space="0" w:color="auto"/>
            <w:right w:val="none" w:sz="0" w:space="0" w:color="auto"/>
          </w:divBdr>
        </w:div>
        <w:div w:id="2024553598">
          <w:marLeft w:val="0"/>
          <w:marRight w:val="0"/>
          <w:marTop w:val="0"/>
          <w:marBottom w:val="0"/>
          <w:divBdr>
            <w:top w:val="none" w:sz="0" w:space="0" w:color="auto"/>
            <w:left w:val="none" w:sz="0" w:space="0" w:color="auto"/>
            <w:bottom w:val="none" w:sz="0" w:space="0" w:color="auto"/>
            <w:right w:val="none" w:sz="0" w:space="0" w:color="auto"/>
          </w:divBdr>
        </w:div>
        <w:div w:id="2105758395">
          <w:marLeft w:val="0"/>
          <w:marRight w:val="0"/>
          <w:marTop w:val="0"/>
          <w:marBottom w:val="0"/>
          <w:divBdr>
            <w:top w:val="none" w:sz="0" w:space="0" w:color="auto"/>
            <w:left w:val="none" w:sz="0" w:space="0" w:color="auto"/>
            <w:bottom w:val="none" w:sz="0" w:space="0" w:color="auto"/>
            <w:right w:val="none" w:sz="0" w:space="0" w:color="auto"/>
          </w:divBdr>
        </w:div>
        <w:div w:id="2117365242">
          <w:marLeft w:val="0"/>
          <w:marRight w:val="0"/>
          <w:marTop w:val="0"/>
          <w:marBottom w:val="0"/>
          <w:divBdr>
            <w:top w:val="none" w:sz="0" w:space="0" w:color="auto"/>
            <w:left w:val="none" w:sz="0" w:space="0" w:color="auto"/>
            <w:bottom w:val="none" w:sz="0" w:space="0" w:color="auto"/>
            <w:right w:val="none" w:sz="0" w:space="0" w:color="auto"/>
          </w:divBdr>
        </w:div>
      </w:divsChild>
    </w:div>
    <w:div w:id="1499298523">
      <w:bodyDiv w:val="1"/>
      <w:marLeft w:val="0"/>
      <w:marRight w:val="0"/>
      <w:marTop w:val="0"/>
      <w:marBottom w:val="0"/>
      <w:divBdr>
        <w:top w:val="none" w:sz="0" w:space="0" w:color="auto"/>
        <w:left w:val="none" w:sz="0" w:space="0" w:color="auto"/>
        <w:bottom w:val="none" w:sz="0" w:space="0" w:color="auto"/>
        <w:right w:val="none" w:sz="0" w:space="0" w:color="auto"/>
      </w:divBdr>
    </w:div>
    <w:div w:id="16717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eing-better.org.uk/news/pilot-programme-announced-help-over-50s-back-wor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responses@ageing-better.org.uk" TargetMode="External" Id="rId9" /><Relationship Type="http://schemas.openxmlformats.org/officeDocument/2006/relationships/hyperlink" Target="https://www.ageing-better.org.uk/sites/default/files/2021-08/Appendix-A-Confidential-Redundancy-Retraining-Project.pdf" TargetMode="External" Id="R408e5f0a013f4423" /><Relationship Type="http://schemas.openxmlformats.org/officeDocument/2006/relationships/hyperlink" Target="https://www.ageing-better.org.uk/sites/default/files/2021-08/Appendix-A-Confidential-Redundancy-Retraining-Project.pdf" TargetMode="External" Id="R38bea74e012f4936" /><Relationship Type="http://schemas.openxmlformats.org/officeDocument/2006/relationships/glossaryDocument" Target="/word/glossary/document.xml" Id="Rbadc169edacb40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f2835e-2965-42e0-a64a-f77bae88c6b7}"/>
      </w:docPartPr>
      <w:docPartBody>
        <w:p w14:paraId="76BBBF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SC xmlns="d9ca4fcc-2e5f-428b-b454-96faf8a88e65" xsi:nil="true"/>
    <test xmlns="5ee1d140-01c6-42c2-8997-1465b02e8660" xsi:nil="true"/>
    <AdditionalInfoSC xmlns="d9ca4fcc-2e5f-428b-b454-96faf8a88e65" xsi:nil="true"/>
    <Function xmlns="d9ca4fcc-2e5f-428b-b454-96faf8a88e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E7721A7F67043B28F749FE5802F49" ma:contentTypeVersion="10" ma:contentTypeDescription="Create a new document." ma:contentTypeScope="" ma:versionID="f4f4d9653915ea64057f8818989f4306">
  <xsd:schema xmlns:xsd="http://www.w3.org/2001/XMLSchema" xmlns:xs="http://www.w3.org/2001/XMLSchema" xmlns:p="http://schemas.microsoft.com/office/2006/metadata/properties" xmlns:ns2="5ee1d140-01c6-42c2-8997-1465b02e8660" xmlns:ns3="d9ca4fcc-2e5f-428b-b454-96faf8a88e65" targetNamespace="http://schemas.microsoft.com/office/2006/metadata/properties" ma:root="true" ma:fieldsID="25c2ca5d6817f90760042754ff77866e" ns2:_="" ns3:_="">
    <xsd:import namespace="5ee1d140-01c6-42c2-8997-1465b02e8660"/>
    <xsd:import namespace="d9ca4fcc-2e5f-428b-b454-96faf8a88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AdditionalInfoSC" minOccurs="0"/>
                <xsd:element ref="ns3:DocTypeSC" minOccurs="0"/>
                <xsd:element ref="ns3:Functio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1d140-01c6-42c2-8997-1465b02e8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 ma:index="17"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a4fcc-2e5f-428b-b454-96faf8a88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AdditionalInfoSC" ma:index="14" nillable="true" ma:displayName="Additional Info" ma:internalName="AdditionalInfoSC">
      <xsd:simpleType>
        <xsd:restriction base="dms:Text">
          <xsd:maxLength value="255"/>
        </xsd:restriction>
      </xsd:simpleType>
    </xsd:element>
    <xsd:element name="DocTypeSC" ma:index="15" nillable="true" ma:displayName="Doc Type" ma:description="financial year" ma:format="Dropdown" ma:internalName="DocTypeSC">
      <xsd:simpleType>
        <xsd:restriction base="dms:Choice">
          <xsd:enumeration value="Templates"/>
          <xsd:enumeration value="Correspondence"/>
          <xsd:enumeration value="Presentations"/>
          <xsd:enumeration value="Other"/>
          <xsd:enumeration value="AB Publications"/>
          <xsd:enumeration value="Non AB Publications"/>
          <xsd:enumeration value="Policies, Processes and Guidelines"/>
          <xsd:enumeration value="Contracts"/>
          <xsd:enumeration value="ITTs"/>
          <xsd:enumeration value="Bids"/>
          <xsd:enumeration value="Programme and Project"/>
          <xsd:enumeration value="Financial Documents"/>
          <xsd:enumeration value="Agenda"/>
          <xsd:enumeration value="Meeting Papers"/>
          <xsd:enumeration value="Minutes and Action Log"/>
          <xsd:enumeration value="Internal Documentation"/>
          <xsd:enumeration value="Speeches"/>
          <xsd:enumeration value="Proposal"/>
          <xsd:enumeration value="Insurance Documents"/>
          <xsd:enumeration value="Accounts"/>
          <xsd:enumeration value="Appendix"/>
        </xsd:restriction>
      </xsd:simpleType>
    </xsd:element>
    <xsd:element name="Function" ma:index="16" nillable="true" ma:displayName="Function" ma:format="Dropdown" ma:internalName="Function">
      <xsd:simpleType>
        <xsd:union memberTypes="dms:Text">
          <xsd:simpleType>
            <xsd:restriction base="dms:Choice">
              <xsd:enumeration value="Innovation"/>
              <xsd:enumeration value="Implementation"/>
              <xsd:enumeration value="Learning"/>
              <xsd:enumeration value="Localiti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B89CF-273D-4B40-B8C1-CF274EA59EFB}">
  <ds:schemaRefs>
    <ds:schemaRef ds:uri="http://purl.org/dc/dcmitype/"/>
    <ds:schemaRef ds:uri="5ee1d140-01c6-42c2-8997-1465b02e8660"/>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d9ca4fcc-2e5f-428b-b454-96faf8a88e65"/>
    <ds:schemaRef ds:uri="http://purl.org/dc/elements/1.1/"/>
  </ds:schemaRefs>
</ds:datastoreItem>
</file>

<file path=customXml/itemProps2.xml><?xml version="1.0" encoding="utf-8"?>
<ds:datastoreItem xmlns:ds="http://schemas.openxmlformats.org/officeDocument/2006/customXml" ds:itemID="{C9F64224-D7D1-4241-90D4-F9C2BAB70D43}">
  <ds:schemaRefs>
    <ds:schemaRef ds:uri="http://schemas.microsoft.com/sharepoint/v3/contenttype/forms"/>
  </ds:schemaRefs>
</ds:datastoreItem>
</file>

<file path=customXml/itemProps3.xml><?xml version="1.0" encoding="utf-8"?>
<ds:datastoreItem xmlns:ds="http://schemas.openxmlformats.org/officeDocument/2006/customXml" ds:itemID="{77C20318-3341-4328-9059-F91F20FD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1d140-01c6-42c2-8997-1465b02e8660"/>
    <ds:schemaRef ds:uri="d9ca4fcc-2e5f-428b-b454-96faf8a88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Andrews</dc:creator>
  <keywords/>
  <dc:description/>
  <lastModifiedBy>Lucy Kenny</lastModifiedBy>
  <revision>4</revision>
  <dcterms:created xsi:type="dcterms:W3CDTF">2021-08-23T14:59:00.0000000Z</dcterms:created>
  <dcterms:modified xsi:type="dcterms:W3CDTF">2021-08-23T15:16:50.3921415Z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0x0101002EAE7721A7F67043B28F749FE5802F49</vt:lpwstr>
  </property>
</Properties>
</file>